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7AD0" w14:textId="7FC3F536" w:rsidR="005C2792" w:rsidRPr="0066419A" w:rsidRDefault="00725330" w:rsidP="005C2792">
      <w:pPr>
        <w:pStyle w:val="Teksttreci0"/>
        <w:spacing w:after="360"/>
        <w:jc w:val="center"/>
        <w:rPr>
          <w:lang w:val="en-GB"/>
        </w:rPr>
      </w:pPr>
      <w:r w:rsidRPr="0066419A">
        <w:rPr>
          <w:rStyle w:val="Teksttreci"/>
          <w:b/>
          <w:bCs/>
          <w:lang w:val="en-GB"/>
        </w:rPr>
        <w:t>Recruitment</w:t>
      </w:r>
      <w:r w:rsidR="005C2792" w:rsidRPr="0066419A">
        <w:rPr>
          <w:rStyle w:val="Teksttreci"/>
          <w:b/>
          <w:bCs/>
          <w:lang w:val="en-GB"/>
        </w:rPr>
        <w:t xml:space="preserve"> regulations for intensive courses for foreign doctoral students within</w:t>
      </w:r>
      <w:r w:rsidR="005C2792" w:rsidRPr="0066419A">
        <w:rPr>
          <w:rStyle w:val="Teksttreci"/>
          <w:b/>
          <w:bCs/>
          <w:lang w:val="en-GB"/>
        </w:rPr>
        <w:br/>
        <w:t xml:space="preserve">project </w:t>
      </w:r>
      <w:r w:rsidR="007E1C37" w:rsidRPr="0066419A">
        <w:rPr>
          <w:rStyle w:val="Teksttreci"/>
          <w:b/>
          <w:bCs/>
          <w:lang w:val="en-GB"/>
        </w:rPr>
        <w:t>“</w:t>
      </w:r>
      <w:r w:rsidR="005C2792" w:rsidRPr="0066419A">
        <w:rPr>
          <w:rStyle w:val="Teksttreci"/>
          <w:b/>
          <w:bCs/>
          <w:lang w:val="en-GB"/>
        </w:rPr>
        <w:t>International Interdisciplinary Doctoral School - at the HEART of BioBased</w:t>
      </w:r>
      <w:r w:rsidR="005C2792" w:rsidRPr="0066419A">
        <w:rPr>
          <w:rStyle w:val="Teksttreci"/>
          <w:b/>
          <w:bCs/>
          <w:lang w:val="en-GB"/>
        </w:rPr>
        <w:br/>
        <w:t>University</w:t>
      </w:r>
      <w:r w:rsidR="007E1C37" w:rsidRPr="0066419A">
        <w:rPr>
          <w:rStyle w:val="Teksttreci"/>
          <w:b/>
          <w:bCs/>
          <w:lang w:val="en-GB"/>
        </w:rPr>
        <w:t>”</w:t>
      </w:r>
      <w:r w:rsidR="005C2792" w:rsidRPr="0066419A">
        <w:rPr>
          <w:rStyle w:val="Teksttreci"/>
          <w:b/>
          <w:bCs/>
          <w:lang w:val="en-GB"/>
        </w:rPr>
        <w:t xml:space="preserve">, STER programme, funded by the </w:t>
      </w:r>
      <w:r w:rsidR="00F2116B" w:rsidRPr="0066419A">
        <w:rPr>
          <w:rStyle w:val="Teksttreci"/>
          <w:b/>
          <w:bCs/>
          <w:lang w:val="en-GB"/>
        </w:rPr>
        <w:t xml:space="preserve">Polish </w:t>
      </w:r>
      <w:r w:rsidR="005C2792" w:rsidRPr="0066419A">
        <w:rPr>
          <w:rStyle w:val="Teksttreci"/>
          <w:b/>
          <w:bCs/>
          <w:lang w:val="en-GB"/>
        </w:rPr>
        <w:t>National Agency</w:t>
      </w:r>
      <w:r w:rsidR="00F2116B" w:rsidRPr="0066419A">
        <w:rPr>
          <w:rStyle w:val="Teksttreci"/>
          <w:b/>
          <w:bCs/>
          <w:lang w:val="en-GB"/>
        </w:rPr>
        <w:t xml:space="preserve"> </w:t>
      </w:r>
      <w:r w:rsidR="00D367AC" w:rsidRPr="0066419A">
        <w:rPr>
          <w:rStyle w:val="Teksttreci"/>
          <w:b/>
          <w:bCs/>
          <w:lang w:val="en-GB"/>
        </w:rPr>
        <w:t>f</w:t>
      </w:r>
      <w:r w:rsidR="00F2116B" w:rsidRPr="0066419A">
        <w:rPr>
          <w:rStyle w:val="Teksttreci"/>
          <w:b/>
          <w:bCs/>
          <w:lang w:val="en-GB"/>
        </w:rPr>
        <w:t xml:space="preserve">or </w:t>
      </w:r>
      <w:r w:rsidR="005C2792" w:rsidRPr="0066419A">
        <w:rPr>
          <w:rStyle w:val="Teksttreci"/>
          <w:b/>
          <w:bCs/>
          <w:lang w:val="en-GB"/>
        </w:rPr>
        <w:t>Academic</w:t>
      </w:r>
      <w:r w:rsidR="00F2116B" w:rsidRPr="0066419A">
        <w:rPr>
          <w:rStyle w:val="Teksttreci"/>
          <w:b/>
          <w:bCs/>
          <w:lang w:val="en-GB"/>
        </w:rPr>
        <w:t xml:space="preserve"> </w:t>
      </w:r>
      <w:r w:rsidR="005C2792" w:rsidRPr="0066419A">
        <w:rPr>
          <w:rStyle w:val="Teksttreci"/>
          <w:b/>
          <w:bCs/>
          <w:lang w:val="en-GB"/>
        </w:rPr>
        <w:t>Exchange</w:t>
      </w:r>
      <w:r w:rsidRPr="0066419A">
        <w:rPr>
          <w:rStyle w:val="Teksttreci"/>
          <w:b/>
          <w:bCs/>
          <w:lang w:val="en-GB"/>
        </w:rPr>
        <w:t xml:space="preserve"> </w:t>
      </w:r>
      <w:r w:rsidR="005C2792" w:rsidRPr="0066419A">
        <w:rPr>
          <w:rStyle w:val="Teksttreci"/>
          <w:b/>
          <w:bCs/>
          <w:lang w:val="en-GB"/>
        </w:rPr>
        <w:t xml:space="preserve">in accordance with grant </w:t>
      </w:r>
      <w:r w:rsidR="00F70903" w:rsidRPr="0066419A">
        <w:rPr>
          <w:rStyle w:val="Teksttreci"/>
          <w:b/>
          <w:bCs/>
          <w:lang w:val="en-GB"/>
        </w:rPr>
        <w:t>contract</w:t>
      </w:r>
      <w:r w:rsidR="005C2792" w:rsidRPr="0066419A">
        <w:rPr>
          <w:rStyle w:val="Teksttreci"/>
          <w:b/>
          <w:bCs/>
          <w:lang w:val="en-GB"/>
        </w:rPr>
        <w:t xml:space="preserve"> </w:t>
      </w:r>
      <w:r w:rsidR="007E1C37" w:rsidRPr="0066419A">
        <w:rPr>
          <w:rStyle w:val="Teksttreci"/>
          <w:b/>
          <w:bCs/>
          <w:lang w:val="en-GB"/>
        </w:rPr>
        <w:t>N</w:t>
      </w:r>
      <w:r w:rsidR="005C2792" w:rsidRPr="0066419A">
        <w:rPr>
          <w:rStyle w:val="Teksttreci"/>
          <w:b/>
          <w:bCs/>
          <w:lang w:val="en-GB"/>
        </w:rPr>
        <w:t>o. BPI/STE/2021/1/00008/U/00001</w:t>
      </w:r>
      <w:r w:rsidR="005C2792" w:rsidRPr="0066419A">
        <w:rPr>
          <w:rStyle w:val="Teksttreci"/>
          <w:b/>
          <w:bCs/>
          <w:lang w:val="en-GB"/>
        </w:rPr>
        <w:br/>
        <w:t xml:space="preserve">of 21 December 2021, implemented by the Wrocław University of </w:t>
      </w:r>
      <w:r w:rsidR="007E1C37" w:rsidRPr="0066419A">
        <w:rPr>
          <w:rStyle w:val="Teksttreci"/>
          <w:b/>
          <w:bCs/>
          <w:lang w:val="en-GB"/>
        </w:rPr>
        <w:t xml:space="preserve">Environmental and </w:t>
      </w:r>
      <w:r w:rsidR="005C2792" w:rsidRPr="0066419A">
        <w:rPr>
          <w:rStyle w:val="Teksttreci"/>
          <w:b/>
          <w:bCs/>
          <w:lang w:val="en-GB"/>
        </w:rPr>
        <w:t>Life Sciences</w:t>
      </w:r>
    </w:p>
    <w:p w14:paraId="05556F3C" w14:textId="77777777" w:rsidR="005C2792" w:rsidRPr="0066419A" w:rsidRDefault="005C2792" w:rsidP="005C2792">
      <w:pPr>
        <w:pStyle w:val="Nagwek11"/>
        <w:keepNext/>
        <w:keepLines/>
        <w:spacing w:after="180"/>
        <w:ind w:left="0"/>
        <w:rPr>
          <w:b w:val="0"/>
          <w:bCs w:val="0"/>
          <w:lang w:val="en-GB"/>
        </w:rPr>
      </w:pPr>
      <w:bookmarkStart w:id="0" w:name="bookmark0"/>
      <w:r w:rsidRPr="0066419A">
        <w:rPr>
          <w:rStyle w:val="Nagwek10"/>
          <w:b/>
          <w:bCs/>
          <w:lang w:val="en-GB"/>
        </w:rPr>
        <w:t>GENERAL PROVISIONS</w:t>
      </w:r>
      <w:bookmarkEnd w:id="0"/>
    </w:p>
    <w:p w14:paraId="3998F2F7" w14:textId="77777777" w:rsidR="005C2792" w:rsidRPr="0066419A" w:rsidRDefault="005C2792" w:rsidP="005C2792">
      <w:pPr>
        <w:pStyle w:val="Teksttreci0"/>
        <w:spacing w:after="120"/>
        <w:jc w:val="center"/>
        <w:rPr>
          <w:lang w:val="en-GB"/>
        </w:rPr>
      </w:pPr>
      <w:r w:rsidRPr="0066419A">
        <w:rPr>
          <w:rStyle w:val="Teksttreci"/>
          <w:lang w:val="en-GB"/>
        </w:rPr>
        <w:t>§1</w:t>
      </w:r>
    </w:p>
    <w:p w14:paraId="3BADC0FA" w14:textId="4D92EDDB" w:rsidR="005C2792" w:rsidRPr="0066419A" w:rsidRDefault="005C2792" w:rsidP="005C2792">
      <w:pPr>
        <w:pStyle w:val="Teksttreci0"/>
        <w:numPr>
          <w:ilvl w:val="0"/>
          <w:numId w:val="3"/>
        </w:numPr>
        <w:tabs>
          <w:tab w:val="left" w:pos="306"/>
        </w:tabs>
        <w:ind w:left="300" w:hanging="300"/>
        <w:jc w:val="both"/>
        <w:rPr>
          <w:lang w:val="en-GB"/>
        </w:rPr>
      </w:pPr>
      <w:r w:rsidRPr="0066419A">
        <w:rPr>
          <w:rStyle w:val="Teksttreci"/>
          <w:lang w:val="en-GB"/>
        </w:rPr>
        <w:t xml:space="preserve">These regulations set out the rules for </w:t>
      </w:r>
      <w:r w:rsidR="00725330" w:rsidRPr="0066419A">
        <w:rPr>
          <w:rStyle w:val="Teksttreci"/>
          <w:lang w:val="en-GB"/>
        </w:rPr>
        <w:t>recruitment</w:t>
      </w:r>
      <w:r w:rsidRPr="0066419A">
        <w:rPr>
          <w:rStyle w:val="Teksttreci"/>
          <w:lang w:val="en-GB"/>
        </w:rPr>
        <w:t xml:space="preserve"> to intensive courses for foreign doctoral students within the project </w:t>
      </w:r>
      <w:r w:rsidR="00F0404E" w:rsidRPr="0066419A">
        <w:rPr>
          <w:rStyle w:val="Teksttreci"/>
          <w:lang w:val="en-GB"/>
        </w:rPr>
        <w:t>“</w:t>
      </w:r>
      <w:r w:rsidRPr="0066419A">
        <w:rPr>
          <w:rStyle w:val="Teksttreci"/>
          <w:lang w:val="en-GB"/>
        </w:rPr>
        <w:t>International Interdisciplinary Doctoral School - at the HEART of BioBased University</w:t>
      </w:r>
      <w:r w:rsidR="00F0404E" w:rsidRPr="0066419A">
        <w:rPr>
          <w:rStyle w:val="Teksttreci"/>
          <w:lang w:val="en-GB"/>
        </w:rPr>
        <w:t>”</w:t>
      </w:r>
      <w:r w:rsidRPr="0066419A">
        <w:rPr>
          <w:rStyle w:val="Teksttreci"/>
          <w:lang w:val="en-GB"/>
        </w:rPr>
        <w:t xml:space="preserve">, STER programme, funded by the </w:t>
      </w:r>
      <w:r w:rsidR="00D367AC" w:rsidRPr="0066419A">
        <w:rPr>
          <w:rStyle w:val="Teksttreci"/>
          <w:lang w:val="en-GB"/>
        </w:rPr>
        <w:t xml:space="preserve">Polish </w:t>
      </w:r>
      <w:r w:rsidRPr="0066419A">
        <w:rPr>
          <w:rStyle w:val="Teksttreci"/>
          <w:lang w:val="en-GB"/>
        </w:rPr>
        <w:t xml:space="preserve">National Agency for Academic Exchange in accordance with grant </w:t>
      </w:r>
      <w:r w:rsidR="00F70903" w:rsidRPr="0066419A">
        <w:rPr>
          <w:rStyle w:val="Teksttreci"/>
          <w:lang w:val="en-GB"/>
        </w:rPr>
        <w:t>contract</w:t>
      </w:r>
      <w:r w:rsidRPr="0066419A">
        <w:rPr>
          <w:rStyle w:val="Teksttreci"/>
          <w:lang w:val="en-GB"/>
        </w:rPr>
        <w:t xml:space="preserve"> </w:t>
      </w:r>
      <w:r w:rsidR="00D367AC" w:rsidRPr="0066419A">
        <w:rPr>
          <w:rStyle w:val="Teksttreci"/>
          <w:lang w:val="en-GB"/>
        </w:rPr>
        <w:t>N</w:t>
      </w:r>
      <w:r w:rsidRPr="0066419A">
        <w:rPr>
          <w:rStyle w:val="Teksttreci"/>
          <w:lang w:val="en-GB"/>
        </w:rPr>
        <w:t>o. BPI/STE/2021/1/00008/U/00001</w:t>
      </w:r>
      <w:r w:rsidR="00D367AC" w:rsidRPr="0066419A">
        <w:rPr>
          <w:rStyle w:val="Teksttreci"/>
          <w:lang w:val="en-GB"/>
        </w:rPr>
        <w:t xml:space="preserve"> </w:t>
      </w:r>
      <w:r w:rsidRPr="0066419A">
        <w:rPr>
          <w:rStyle w:val="Teksttreci"/>
          <w:lang w:val="en-GB"/>
        </w:rPr>
        <w:t xml:space="preserve">of 21 December 2021, implemented by Wrocław University of </w:t>
      </w:r>
      <w:r w:rsidR="00D367AC" w:rsidRPr="0066419A">
        <w:rPr>
          <w:rStyle w:val="Teksttreci"/>
          <w:lang w:val="en-GB"/>
        </w:rPr>
        <w:t xml:space="preserve">Environmental and </w:t>
      </w:r>
      <w:r w:rsidRPr="0066419A">
        <w:rPr>
          <w:rStyle w:val="Teksttreci"/>
          <w:lang w:val="en-GB"/>
        </w:rPr>
        <w:t>Life Sciences.</w:t>
      </w:r>
    </w:p>
    <w:p w14:paraId="13D10918" w14:textId="77777777" w:rsidR="005C2792" w:rsidRPr="0066419A" w:rsidRDefault="005C2792" w:rsidP="005C2792">
      <w:pPr>
        <w:pStyle w:val="Teksttreci0"/>
        <w:numPr>
          <w:ilvl w:val="0"/>
          <w:numId w:val="3"/>
        </w:numPr>
        <w:tabs>
          <w:tab w:val="left" w:pos="330"/>
        </w:tabs>
        <w:jc w:val="both"/>
        <w:rPr>
          <w:lang w:val="en-GB"/>
        </w:rPr>
      </w:pPr>
      <w:r w:rsidRPr="0066419A">
        <w:rPr>
          <w:rStyle w:val="Teksttreci"/>
          <w:lang w:val="en-GB"/>
        </w:rPr>
        <w:t>The project runs from 3 January 2022 to 31 December 2024.</w:t>
      </w:r>
    </w:p>
    <w:p w14:paraId="5556A221" w14:textId="6FD69118" w:rsidR="005C2792" w:rsidRPr="0066419A" w:rsidRDefault="005C2792" w:rsidP="005C2792">
      <w:pPr>
        <w:pStyle w:val="Teksttreci0"/>
        <w:numPr>
          <w:ilvl w:val="0"/>
          <w:numId w:val="3"/>
        </w:numPr>
        <w:tabs>
          <w:tab w:val="left" w:pos="327"/>
        </w:tabs>
        <w:jc w:val="both"/>
        <w:rPr>
          <w:lang w:val="en-GB"/>
        </w:rPr>
      </w:pPr>
      <w:r w:rsidRPr="0066419A">
        <w:rPr>
          <w:rStyle w:val="Teksttreci"/>
          <w:lang w:val="en-GB"/>
        </w:rPr>
        <w:t xml:space="preserve">The project is funded by the </w:t>
      </w:r>
      <w:r w:rsidR="00987151" w:rsidRPr="0066419A">
        <w:rPr>
          <w:rStyle w:val="Teksttreci"/>
          <w:lang w:val="en-GB"/>
        </w:rPr>
        <w:t xml:space="preserve">Polish </w:t>
      </w:r>
      <w:r w:rsidRPr="0066419A">
        <w:rPr>
          <w:rStyle w:val="Teksttreci"/>
          <w:lang w:val="en-GB"/>
        </w:rPr>
        <w:t>National Agency for Academic Exchange.</w:t>
      </w:r>
    </w:p>
    <w:p w14:paraId="77969F9B" w14:textId="7C49BFEA" w:rsidR="005C2792" w:rsidRPr="0066419A" w:rsidRDefault="005C2792" w:rsidP="005C2792">
      <w:pPr>
        <w:pStyle w:val="Teksttreci0"/>
        <w:numPr>
          <w:ilvl w:val="0"/>
          <w:numId w:val="3"/>
        </w:numPr>
        <w:tabs>
          <w:tab w:val="left" w:pos="333"/>
        </w:tabs>
        <w:ind w:left="300" w:hanging="300"/>
        <w:jc w:val="both"/>
        <w:rPr>
          <w:lang w:val="en-GB"/>
        </w:rPr>
      </w:pPr>
      <w:r w:rsidRPr="0066419A">
        <w:rPr>
          <w:rStyle w:val="Teksttreci"/>
          <w:lang w:val="en-GB"/>
        </w:rPr>
        <w:t>The aim of the project is to create four intensive courses aimed at increasing the internationalisation of the Wroc</w:t>
      </w:r>
      <w:r w:rsidR="00105C42" w:rsidRPr="0066419A">
        <w:rPr>
          <w:rStyle w:val="Teksttreci"/>
          <w:lang w:val="en-GB"/>
        </w:rPr>
        <w:t>ł</w:t>
      </w:r>
      <w:r w:rsidRPr="0066419A">
        <w:rPr>
          <w:rStyle w:val="Teksttreci"/>
          <w:lang w:val="en-GB"/>
        </w:rPr>
        <w:t xml:space="preserve">aw University of </w:t>
      </w:r>
      <w:r w:rsidR="00105C42" w:rsidRPr="0066419A">
        <w:rPr>
          <w:rStyle w:val="Teksttreci"/>
          <w:lang w:val="en-GB"/>
        </w:rPr>
        <w:t xml:space="preserve">Environmental and </w:t>
      </w:r>
      <w:r w:rsidRPr="0066419A">
        <w:rPr>
          <w:rStyle w:val="Teksttreci"/>
          <w:lang w:val="en-GB"/>
        </w:rPr>
        <w:t>Life Sciences by establishing cooperation with doctoral students from abroad. The target group consists of doctoral students, mainly in natural sciences from foreign universities, who show interest in science and would like to participate in one of the four intensive courses.</w:t>
      </w:r>
    </w:p>
    <w:p w14:paraId="6875F26B" w14:textId="2DFF6644" w:rsidR="005C2792" w:rsidRPr="0066419A" w:rsidRDefault="005C2792" w:rsidP="005C2792">
      <w:pPr>
        <w:pStyle w:val="Teksttreci0"/>
        <w:numPr>
          <w:ilvl w:val="0"/>
          <w:numId w:val="3"/>
        </w:numPr>
        <w:tabs>
          <w:tab w:val="left" w:pos="324"/>
        </w:tabs>
        <w:ind w:left="300" w:hanging="300"/>
        <w:jc w:val="both"/>
        <w:rPr>
          <w:lang w:val="en-GB"/>
        </w:rPr>
      </w:pPr>
      <w:r w:rsidRPr="0066419A">
        <w:rPr>
          <w:rStyle w:val="Teksttreci"/>
          <w:lang w:val="en-GB"/>
        </w:rPr>
        <w:t xml:space="preserve">The project includes three intensive courses in food and nutrition sciences, biology and veterinary sciences, environmental sciences and one interdisciplinary course for all </w:t>
      </w:r>
      <w:r w:rsidR="004F68B8" w:rsidRPr="0066419A">
        <w:rPr>
          <w:rStyle w:val="Teksttreci"/>
          <w:lang w:val="en-GB"/>
        </w:rPr>
        <w:t>doctoral</w:t>
      </w:r>
      <w:r w:rsidRPr="0066419A">
        <w:rPr>
          <w:rStyle w:val="Teksttreci"/>
          <w:lang w:val="en-GB"/>
        </w:rPr>
        <w:t xml:space="preserve"> students regardless of the scientific discipline represented.</w:t>
      </w:r>
    </w:p>
    <w:p w14:paraId="0FE1EF7B" w14:textId="3A03079C" w:rsidR="005C2792" w:rsidRPr="0066419A" w:rsidRDefault="005C2792" w:rsidP="005C2792">
      <w:pPr>
        <w:pStyle w:val="Teksttreci0"/>
        <w:numPr>
          <w:ilvl w:val="0"/>
          <w:numId w:val="3"/>
        </w:numPr>
        <w:tabs>
          <w:tab w:val="left" w:pos="324"/>
        </w:tabs>
        <w:ind w:left="300" w:hanging="300"/>
        <w:jc w:val="both"/>
        <w:rPr>
          <w:lang w:val="en-GB"/>
        </w:rPr>
      </w:pPr>
      <w:r w:rsidRPr="0066419A">
        <w:rPr>
          <w:rStyle w:val="Teksttreci"/>
          <w:lang w:val="en-GB"/>
        </w:rPr>
        <w:t>The number of doctoral students from abroad who will participate in the four intensive courses is a maximum of 32 (maximum 8 places per course).</w:t>
      </w:r>
    </w:p>
    <w:p w14:paraId="69ACF7C8" w14:textId="77777777" w:rsidR="005C2792" w:rsidRPr="0066419A" w:rsidRDefault="005C2792" w:rsidP="005C2792">
      <w:pPr>
        <w:pStyle w:val="Teksttreci0"/>
        <w:numPr>
          <w:ilvl w:val="0"/>
          <w:numId w:val="3"/>
        </w:numPr>
        <w:tabs>
          <w:tab w:val="left" w:pos="327"/>
        </w:tabs>
        <w:spacing w:after="280"/>
        <w:jc w:val="both"/>
        <w:rPr>
          <w:lang w:val="en-GB"/>
        </w:rPr>
      </w:pPr>
      <w:r w:rsidRPr="0066419A">
        <w:rPr>
          <w:rStyle w:val="Teksttreci"/>
          <w:lang w:val="en-GB"/>
        </w:rPr>
        <w:t>Participation in the project is free of charge.</w:t>
      </w:r>
      <w:r w:rsidRPr="0066419A">
        <w:rPr>
          <w:lang w:val="en-GB"/>
        </w:rPr>
        <w:br w:type="page"/>
      </w:r>
    </w:p>
    <w:p w14:paraId="2BAA930B" w14:textId="77777777" w:rsidR="005C2792" w:rsidRPr="0066419A" w:rsidRDefault="005C2792" w:rsidP="005C2792">
      <w:pPr>
        <w:pStyle w:val="Teksttreci0"/>
        <w:spacing w:after="280" w:line="240" w:lineRule="auto"/>
        <w:jc w:val="center"/>
        <w:rPr>
          <w:lang w:val="en-GB"/>
        </w:rPr>
      </w:pPr>
      <w:r w:rsidRPr="0066419A">
        <w:rPr>
          <w:rStyle w:val="Teksttreci"/>
          <w:lang w:val="en-GB"/>
        </w:rPr>
        <w:lastRenderedPageBreak/>
        <w:t>§2</w:t>
      </w:r>
    </w:p>
    <w:p w14:paraId="49D7C93D" w14:textId="77777777" w:rsidR="005C2792" w:rsidRPr="0066419A" w:rsidRDefault="005C2792" w:rsidP="005C2792">
      <w:pPr>
        <w:pStyle w:val="Teksttreci0"/>
        <w:spacing w:after="280" w:line="240" w:lineRule="auto"/>
        <w:rPr>
          <w:lang w:val="en-GB"/>
        </w:rPr>
      </w:pPr>
      <w:r w:rsidRPr="0066419A">
        <w:rPr>
          <w:rStyle w:val="Teksttreci"/>
          <w:lang w:val="en-GB"/>
        </w:rPr>
        <w:t>Terms used in these regulations shall mean respectively: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63"/>
        <w:gridCol w:w="7482"/>
      </w:tblGrid>
      <w:tr w:rsidR="005C2792" w:rsidRPr="0066419A" w14:paraId="275E2DD7" w14:textId="77777777" w:rsidTr="002047BA">
        <w:trPr>
          <w:trHeight w:hRule="exact" w:val="2304"/>
          <w:jc w:val="center"/>
        </w:trPr>
        <w:tc>
          <w:tcPr>
            <w:tcW w:w="1663" w:type="dxa"/>
            <w:shd w:val="clear" w:color="auto" w:fill="auto"/>
            <w:vAlign w:val="center"/>
          </w:tcPr>
          <w:p w14:paraId="7650047F" w14:textId="77777777" w:rsidR="005C2792" w:rsidRPr="0066419A" w:rsidRDefault="005C2792" w:rsidP="002047BA">
            <w:pPr>
              <w:pStyle w:val="Inne0"/>
              <w:spacing w:line="240" w:lineRule="auto"/>
              <w:rPr>
                <w:lang w:val="en-GB"/>
              </w:rPr>
            </w:pPr>
            <w:r w:rsidRPr="0066419A">
              <w:rPr>
                <w:rStyle w:val="Inne"/>
                <w:b/>
                <w:bCs/>
                <w:lang w:val="en-GB"/>
              </w:rPr>
              <w:t>Project</w:t>
            </w:r>
          </w:p>
        </w:tc>
        <w:tc>
          <w:tcPr>
            <w:tcW w:w="7482" w:type="dxa"/>
            <w:tcBorders>
              <w:left w:val="single" w:sz="4" w:space="0" w:color="auto"/>
            </w:tcBorders>
            <w:shd w:val="clear" w:color="auto" w:fill="auto"/>
          </w:tcPr>
          <w:p w14:paraId="76C96615" w14:textId="1453E464" w:rsidR="005C2792" w:rsidRPr="0066419A" w:rsidRDefault="005C2792" w:rsidP="002047BA">
            <w:pPr>
              <w:pStyle w:val="Inne0"/>
              <w:jc w:val="both"/>
              <w:rPr>
                <w:lang w:val="en-GB"/>
              </w:rPr>
            </w:pPr>
            <w:r w:rsidRPr="0066419A">
              <w:rPr>
                <w:rStyle w:val="Inne"/>
                <w:lang w:val="en-GB"/>
              </w:rPr>
              <w:t xml:space="preserve">Project </w:t>
            </w:r>
            <w:r w:rsidR="004F68B8" w:rsidRPr="0066419A">
              <w:rPr>
                <w:rStyle w:val="Inne"/>
                <w:lang w:val="en-GB"/>
              </w:rPr>
              <w:t>“</w:t>
            </w:r>
            <w:r w:rsidRPr="0066419A">
              <w:rPr>
                <w:rStyle w:val="Inne"/>
                <w:lang w:val="en-GB"/>
              </w:rPr>
              <w:t>International Interdisciplinary Doctoral School - at the HEART of BioBased University</w:t>
            </w:r>
            <w:r w:rsidR="004F68B8" w:rsidRPr="0066419A">
              <w:rPr>
                <w:rStyle w:val="Inne"/>
                <w:lang w:val="en-GB"/>
              </w:rPr>
              <w:t>”</w:t>
            </w:r>
            <w:r w:rsidRPr="0066419A">
              <w:rPr>
                <w:rStyle w:val="Inne"/>
                <w:lang w:val="en-GB"/>
              </w:rPr>
              <w:t xml:space="preserve">, STER programme, funded by the </w:t>
            </w:r>
            <w:r w:rsidR="004F68B8" w:rsidRPr="0066419A">
              <w:rPr>
                <w:rStyle w:val="Inne"/>
                <w:lang w:val="en-GB"/>
              </w:rPr>
              <w:t xml:space="preserve">Polish </w:t>
            </w:r>
            <w:r w:rsidRPr="0066419A">
              <w:rPr>
                <w:rStyle w:val="Inne"/>
                <w:lang w:val="en-GB"/>
              </w:rPr>
              <w:t xml:space="preserve">National Agency for Academic Exchange in accordance with grant </w:t>
            </w:r>
            <w:r w:rsidR="00F70903" w:rsidRPr="0066419A">
              <w:rPr>
                <w:rStyle w:val="Inne"/>
                <w:lang w:val="en-GB"/>
              </w:rPr>
              <w:t>contract</w:t>
            </w:r>
            <w:r w:rsidRPr="0066419A">
              <w:rPr>
                <w:rStyle w:val="Inne"/>
                <w:lang w:val="en-GB"/>
              </w:rPr>
              <w:t xml:space="preserve"> </w:t>
            </w:r>
            <w:r w:rsidR="004F68B8" w:rsidRPr="0066419A">
              <w:rPr>
                <w:rStyle w:val="Inne"/>
                <w:lang w:val="en-GB"/>
              </w:rPr>
              <w:t>N</w:t>
            </w:r>
            <w:r w:rsidRPr="0066419A">
              <w:rPr>
                <w:rStyle w:val="Inne"/>
                <w:lang w:val="en-GB"/>
              </w:rPr>
              <w:t xml:space="preserve">o. BPI/STE/2021/1/00008/U/00001 of 21 December 2021, implemented by the Wrocław University of </w:t>
            </w:r>
            <w:r w:rsidR="004F68B8" w:rsidRPr="0066419A">
              <w:rPr>
                <w:rStyle w:val="Teksttreci"/>
                <w:lang w:val="en-GB"/>
              </w:rPr>
              <w:t xml:space="preserve">Environmental and </w:t>
            </w:r>
            <w:r w:rsidRPr="0066419A">
              <w:rPr>
                <w:rStyle w:val="Inne"/>
                <w:lang w:val="en-GB"/>
              </w:rPr>
              <w:t>Life Sciences</w:t>
            </w:r>
          </w:p>
        </w:tc>
      </w:tr>
      <w:tr w:rsidR="005C2792" w:rsidRPr="0066419A" w14:paraId="4E7F006E" w14:textId="77777777" w:rsidTr="002047BA">
        <w:trPr>
          <w:trHeight w:hRule="exact" w:val="1040"/>
          <w:jc w:val="center"/>
        </w:trPr>
        <w:tc>
          <w:tcPr>
            <w:tcW w:w="1663" w:type="dxa"/>
            <w:tcBorders>
              <w:top w:val="single" w:sz="4" w:space="0" w:color="auto"/>
            </w:tcBorders>
            <w:shd w:val="clear" w:color="auto" w:fill="auto"/>
            <w:vAlign w:val="center"/>
          </w:tcPr>
          <w:p w14:paraId="63114E78" w14:textId="77777777" w:rsidR="005C2792" w:rsidRPr="0066419A" w:rsidRDefault="005C2792" w:rsidP="002047BA">
            <w:pPr>
              <w:pStyle w:val="Inne0"/>
              <w:spacing w:line="240" w:lineRule="auto"/>
              <w:rPr>
                <w:lang w:val="en-GB"/>
              </w:rPr>
            </w:pPr>
            <w:r w:rsidRPr="0066419A">
              <w:rPr>
                <w:rStyle w:val="Inne"/>
                <w:b/>
                <w:bCs/>
                <w:lang w:val="en-GB"/>
              </w:rPr>
              <w:t>Beneficiary</w:t>
            </w:r>
          </w:p>
        </w:tc>
        <w:tc>
          <w:tcPr>
            <w:tcW w:w="7482" w:type="dxa"/>
            <w:tcBorders>
              <w:top w:val="single" w:sz="4" w:space="0" w:color="auto"/>
              <w:left w:val="single" w:sz="4" w:space="0" w:color="auto"/>
            </w:tcBorders>
            <w:shd w:val="clear" w:color="auto" w:fill="auto"/>
          </w:tcPr>
          <w:p w14:paraId="29FC48BB" w14:textId="2DBB26D1" w:rsidR="005C2792" w:rsidRPr="0066419A" w:rsidRDefault="005C2792" w:rsidP="002047BA">
            <w:pPr>
              <w:pStyle w:val="Inne0"/>
              <w:jc w:val="both"/>
              <w:rPr>
                <w:lang w:val="en-GB"/>
              </w:rPr>
            </w:pPr>
            <w:r w:rsidRPr="0066419A">
              <w:rPr>
                <w:rStyle w:val="Inne"/>
                <w:lang w:val="en-GB"/>
              </w:rPr>
              <w:t xml:space="preserve">- </w:t>
            </w:r>
            <w:r w:rsidR="008A06E3" w:rsidRPr="0066419A">
              <w:rPr>
                <w:rStyle w:val="Inne"/>
                <w:lang w:val="en-GB"/>
              </w:rPr>
              <w:t>E</w:t>
            </w:r>
            <w:r w:rsidR="00126387" w:rsidRPr="0066419A">
              <w:rPr>
                <w:rStyle w:val="Inne"/>
                <w:lang w:val="en-GB"/>
              </w:rPr>
              <w:t>ntity</w:t>
            </w:r>
            <w:r w:rsidR="009A3FED" w:rsidRPr="0066419A">
              <w:rPr>
                <w:rStyle w:val="Inne"/>
                <w:lang w:val="en-GB"/>
              </w:rPr>
              <w:t xml:space="preserve"> carrying out the </w:t>
            </w:r>
            <w:r w:rsidRPr="0066419A">
              <w:rPr>
                <w:rStyle w:val="Inne"/>
                <w:lang w:val="en-GB"/>
              </w:rPr>
              <w:t xml:space="preserve">project: Wrocław University of </w:t>
            </w:r>
            <w:r w:rsidR="009A3FED" w:rsidRPr="0066419A">
              <w:rPr>
                <w:rStyle w:val="Teksttreci"/>
                <w:lang w:val="en-GB"/>
              </w:rPr>
              <w:t xml:space="preserve">Environmental and </w:t>
            </w:r>
            <w:r w:rsidRPr="0066419A">
              <w:rPr>
                <w:rStyle w:val="Inne"/>
                <w:lang w:val="en-GB"/>
              </w:rPr>
              <w:t>Life Sciences (hereinafter: UPWr)</w:t>
            </w:r>
          </w:p>
        </w:tc>
      </w:tr>
      <w:tr w:rsidR="005C2792" w:rsidRPr="0066419A" w14:paraId="09B65EAD" w14:textId="77777777" w:rsidTr="002047BA">
        <w:trPr>
          <w:trHeight w:hRule="exact" w:val="641"/>
          <w:jc w:val="center"/>
        </w:trPr>
        <w:tc>
          <w:tcPr>
            <w:tcW w:w="1663" w:type="dxa"/>
            <w:tcBorders>
              <w:top w:val="single" w:sz="4" w:space="0" w:color="auto"/>
            </w:tcBorders>
            <w:shd w:val="clear" w:color="auto" w:fill="auto"/>
          </w:tcPr>
          <w:p w14:paraId="79405546" w14:textId="77777777" w:rsidR="005C2792" w:rsidRPr="0066419A" w:rsidRDefault="005C2792" w:rsidP="002047BA">
            <w:pPr>
              <w:pStyle w:val="Inne0"/>
              <w:spacing w:line="240" w:lineRule="auto"/>
              <w:rPr>
                <w:lang w:val="en-GB"/>
              </w:rPr>
            </w:pPr>
            <w:r w:rsidRPr="0066419A">
              <w:rPr>
                <w:rStyle w:val="Inne"/>
                <w:b/>
                <w:bCs/>
                <w:lang w:val="en-GB"/>
              </w:rPr>
              <w:t>Candidate</w:t>
            </w:r>
          </w:p>
        </w:tc>
        <w:tc>
          <w:tcPr>
            <w:tcW w:w="7482" w:type="dxa"/>
            <w:tcBorders>
              <w:top w:val="single" w:sz="4" w:space="0" w:color="auto"/>
              <w:left w:val="single" w:sz="4" w:space="0" w:color="auto"/>
            </w:tcBorders>
            <w:shd w:val="clear" w:color="auto" w:fill="auto"/>
          </w:tcPr>
          <w:p w14:paraId="34144C0D" w14:textId="02B164CC" w:rsidR="005C2792" w:rsidRPr="0066419A" w:rsidRDefault="005C2792" w:rsidP="002047BA">
            <w:pPr>
              <w:pStyle w:val="Inne0"/>
              <w:spacing w:line="240" w:lineRule="auto"/>
              <w:jc w:val="both"/>
              <w:rPr>
                <w:lang w:val="en-GB"/>
              </w:rPr>
            </w:pPr>
            <w:r w:rsidRPr="0066419A">
              <w:rPr>
                <w:rStyle w:val="Inne"/>
                <w:lang w:val="en-GB"/>
              </w:rPr>
              <w:t xml:space="preserve">- </w:t>
            </w:r>
            <w:r w:rsidR="008A06E3" w:rsidRPr="0066419A">
              <w:rPr>
                <w:rStyle w:val="Inne"/>
                <w:lang w:val="en-GB"/>
              </w:rPr>
              <w:t>A</w:t>
            </w:r>
            <w:r w:rsidRPr="0066419A">
              <w:rPr>
                <w:rStyle w:val="Inne"/>
                <w:lang w:val="en-GB"/>
              </w:rPr>
              <w:t xml:space="preserve"> person meeting the </w:t>
            </w:r>
            <w:r w:rsidR="00725330" w:rsidRPr="0066419A">
              <w:rPr>
                <w:rStyle w:val="Inne"/>
                <w:lang w:val="en-GB"/>
              </w:rPr>
              <w:t>recruitment</w:t>
            </w:r>
            <w:r w:rsidRPr="0066419A">
              <w:rPr>
                <w:rStyle w:val="Inne"/>
                <w:lang w:val="en-GB"/>
              </w:rPr>
              <w:t xml:space="preserve"> criteria who wishes to participate in the project</w:t>
            </w:r>
          </w:p>
        </w:tc>
      </w:tr>
      <w:tr w:rsidR="005C2792" w:rsidRPr="0066419A" w14:paraId="61628F8D" w14:textId="77777777" w:rsidTr="002047BA">
        <w:trPr>
          <w:trHeight w:hRule="exact" w:val="1040"/>
          <w:jc w:val="center"/>
        </w:trPr>
        <w:tc>
          <w:tcPr>
            <w:tcW w:w="1663" w:type="dxa"/>
            <w:tcBorders>
              <w:top w:val="single" w:sz="4" w:space="0" w:color="auto"/>
            </w:tcBorders>
            <w:shd w:val="clear" w:color="auto" w:fill="auto"/>
          </w:tcPr>
          <w:p w14:paraId="345ABF0E" w14:textId="77777777" w:rsidR="005C2792" w:rsidRPr="0066419A" w:rsidRDefault="005C2792" w:rsidP="002047BA">
            <w:pPr>
              <w:pStyle w:val="Inne0"/>
              <w:spacing w:after="100" w:line="240" w:lineRule="auto"/>
              <w:rPr>
                <w:lang w:val="en-GB"/>
              </w:rPr>
            </w:pPr>
            <w:r w:rsidRPr="0066419A">
              <w:rPr>
                <w:rStyle w:val="Inne"/>
                <w:b/>
                <w:bCs/>
                <w:lang w:val="en-GB"/>
              </w:rPr>
              <w:t>Participant</w:t>
            </w:r>
          </w:p>
          <w:p w14:paraId="18605C5F" w14:textId="77777777" w:rsidR="005C2792" w:rsidRPr="0066419A" w:rsidRDefault="005C2792" w:rsidP="002047BA">
            <w:pPr>
              <w:pStyle w:val="Inne0"/>
              <w:spacing w:line="240" w:lineRule="auto"/>
              <w:rPr>
                <w:lang w:val="en-GB"/>
              </w:rPr>
            </w:pPr>
            <w:r w:rsidRPr="0066419A">
              <w:rPr>
                <w:rStyle w:val="Inne"/>
                <w:b/>
                <w:bCs/>
                <w:lang w:val="en-GB"/>
              </w:rPr>
              <w:t>Project</w:t>
            </w:r>
          </w:p>
        </w:tc>
        <w:tc>
          <w:tcPr>
            <w:tcW w:w="7482" w:type="dxa"/>
            <w:tcBorders>
              <w:top w:val="single" w:sz="4" w:space="0" w:color="auto"/>
              <w:left w:val="single" w:sz="4" w:space="0" w:color="auto"/>
            </w:tcBorders>
            <w:shd w:val="clear" w:color="auto" w:fill="auto"/>
          </w:tcPr>
          <w:p w14:paraId="43C46BA6" w14:textId="6D7B4480" w:rsidR="005C2792" w:rsidRPr="0066419A" w:rsidRDefault="005C2792" w:rsidP="002047BA">
            <w:pPr>
              <w:pStyle w:val="Inne0"/>
              <w:jc w:val="both"/>
              <w:rPr>
                <w:lang w:val="en-GB"/>
              </w:rPr>
            </w:pPr>
            <w:r w:rsidRPr="0066419A">
              <w:rPr>
                <w:rStyle w:val="Inne"/>
                <w:lang w:val="en-GB"/>
              </w:rPr>
              <w:t xml:space="preserve">- </w:t>
            </w:r>
            <w:r w:rsidR="008A06E3" w:rsidRPr="0066419A">
              <w:rPr>
                <w:rStyle w:val="Inne"/>
                <w:lang w:val="en-GB"/>
              </w:rPr>
              <w:t>A</w:t>
            </w:r>
            <w:r w:rsidRPr="0066419A">
              <w:rPr>
                <w:rStyle w:val="Inne"/>
                <w:lang w:val="en-GB"/>
              </w:rPr>
              <w:t xml:space="preserve"> person fulfilling all criteria for participation in the Project and qualified to participate in the Project</w:t>
            </w:r>
          </w:p>
        </w:tc>
      </w:tr>
      <w:tr w:rsidR="005C2792" w:rsidRPr="0066419A" w14:paraId="2C2589AD" w14:textId="77777777" w:rsidTr="002047BA">
        <w:trPr>
          <w:trHeight w:hRule="exact" w:val="2698"/>
          <w:jc w:val="center"/>
        </w:trPr>
        <w:tc>
          <w:tcPr>
            <w:tcW w:w="1663" w:type="dxa"/>
            <w:tcBorders>
              <w:top w:val="single" w:sz="4" w:space="0" w:color="auto"/>
            </w:tcBorders>
            <w:shd w:val="clear" w:color="auto" w:fill="auto"/>
            <w:vAlign w:val="center"/>
          </w:tcPr>
          <w:p w14:paraId="6FB529EB" w14:textId="3BFE012D" w:rsidR="005C2792" w:rsidRPr="0066419A" w:rsidRDefault="00725330" w:rsidP="002047BA">
            <w:pPr>
              <w:pStyle w:val="Inne0"/>
              <w:spacing w:line="240" w:lineRule="auto"/>
              <w:rPr>
                <w:b/>
                <w:bCs/>
                <w:lang w:val="en-GB"/>
              </w:rPr>
            </w:pPr>
            <w:r w:rsidRPr="0066419A">
              <w:rPr>
                <w:b/>
                <w:bCs/>
                <w:lang w:val="en-GB"/>
              </w:rPr>
              <w:t>Recruitment</w:t>
            </w:r>
            <w:r w:rsidR="00C652E0" w:rsidRPr="0066419A">
              <w:rPr>
                <w:b/>
                <w:bCs/>
                <w:lang w:val="en-GB"/>
              </w:rPr>
              <w:t xml:space="preserve"> Committee</w:t>
            </w:r>
          </w:p>
        </w:tc>
        <w:tc>
          <w:tcPr>
            <w:tcW w:w="7482" w:type="dxa"/>
            <w:tcBorders>
              <w:top w:val="single" w:sz="4" w:space="0" w:color="auto"/>
              <w:left w:val="single" w:sz="4" w:space="0" w:color="auto"/>
            </w:tcBorders>
            <w:shd w:val="clear" w:color="auto" w:fill="auto"/>
          </w:tcPr>
          <w:p w14:paraId="1416075F" w14:textId="7D2D9AEF" w:rsidR="005C2792" w:rsidRPr="0066419A" w:rsidRDefault="005C2792" w:rsidP="002047BA">
            <w:pPr>
              <w:pStyle w:val="Inne0"/>
              <w:jc w:val="both"/>
              <w:rPr>
                <w:lang w:val="en-GB"/>
              </w:rPr>
            </w:pPr>
            <w:r w:rsidRPr="0066419A">
              <w:rPr>
                <w:rStyle w:val="Inne"/>
                <w:lang w:val="en-GB"/>
              </w:rPr>
              <w:t xml:space="preserve">- A team of 5 persons whose task is to select the project participant, consisting of: Project Manager, two employees of the </w:t>
            </w:r>
            <w:r w:rsidR="000C7791" w:rsidRPr="0066419A">
              <w:rPr>
                <w:rStyle w:val="Inne"/>
                <w:lang w:val="en-GB"/>
              </w:rPr>
              <w:t xml:space="preserve">International Relations Office </w:t>
            </w:r>
            <w:r w:rsidRPr="0066419A">
              <w:rPr>
                <w:rStyle w:val="Inne"/>
                <w:lang w:val="en-GB"/>
              </w:rPr>
              <w:t xml:space="preserve">and two persons from the scientific and teaching staff of UPWr responsible for the implementation of the intensive courses. The </w:t>
            </w:r>
            <w:r w:rsidR="00E8108B" w:rsidRPr="0066419A">
              <w:rPr>
                <w:rStyle w:val="Inne"/>
                <w:lang w:val="en-GB"/>
              </w:rPr>
              <w:t>Selection</w:t>
            </w:r>
            <w:r w:rsidRPr="0066419A">
              <w:rPr>
                <w:rStyle w:val="Inne"/>
                <w:lang w:val="en-GB"/>
              </w:rPr>
              <w:t xml:space="preserve"> Committee takes decisions by a simple majority of votes, consisting of min</w:t>
            </w:r>
            <w:r w:rsidR="00CB41E8" w:rsidRPr="0066419A">
              <w:rPr>
                <w:rStyle w:val="Inne"/>
                <w:lang w:val="en-GB"/>
              </w:rPr>
              <w:t>imum</w:t>
            </w:r>
            <w:r w:rsidRPr="0066419A">
              <w:rPr>
                <w:rStyle w:val="Inne"/>
                <w:lang w:val="en-GB"/>
              </w:rPr>
              <w:t xml:space="preserve"> 3 persons</w:t>
            </w:r>
          </w:p>
        </w:tc>
      </w:tr>
      <w:tr w:rsidR="005C2792" w:rsidRPr="0066419A" w14:paraId="05A1D6E5" w14:textId="77777777" w:rsidTr="002047BA">
        <w:trPr>
          <w:trHeight w:hRule="exact" w:val="1040"/>
          <w:jc w:val="center"/>
        </w:trPr>
        <w:tc>
          <w:tcPr>
            <w:tcW w:w="1663" w:type="dxa"/>
            <w:tcBorders>
              <w:top w:val="single" w:sz="4" w:space="0" w:color="auto"/>
            </w:tcBorders>
            <w:shd w:val="clear" w:color="auto" w:fill="auto"/>
          </w:tcPr>
          <w:p w14:paraId="0C12136A" w14:textId="77777777" w:rsidR="005C2792" w:rsidRPr="0066419A" w:rsidRDefault="005C2792" w:rsidP="002047BA">
            <w:pPr>
              <w:pStyle w:val="Inne0"/>
              <w:spacing w:line="240" w:lineRule="auto"/>
              <w:rPr>
                <w:rStyle w:val="Inne"/>
                <w:b/>
                <w:bCs/>
                <w:lang w:val="en-GB"/>
              </w:rPr>
            </w:pPr>
            <w:r w:rsidRPr="0066419A">
              <w:rPr>
                <w:rStyle w:val="Inne"/>
                <w:b/>
                <w:bCs/>
                <w:lang w:val="en-GB"/>
              </w:rPr>
              <w:t>Project</w:t>
            </w:r>
          </w:p>
          <w:p w14:paraId="2C7F88D3" w14:textId="77777777" w:rsidR="001F5E18" w:rsidRPr="0066419A" w:rsidRDefault="001F5E18" w:rsidP="001F5E18">
            <w:pPr>
              <w:pStyle w:val="Inne0"/>
              <w:spacing w:after="100" w:line="240" w:lineRule="auto"/>
              <w:rPr>
                <w:lang w:val="en-GB"/>
              </w:rPr>
            </w:pPr>
            <w:r w:rsidRPr="0066419A">
              <w:rPr>
                <w:rStyle w:val="Inne"/>
                <w:b/>
                <w:bCs/>
                <w:lang w:val="en-GB"/>
              </w:rPr>
              <w:t>Office</w:t>
            </w:r>
          </w:p>
          <w:p w14:paraId="4CBAF916" w14:textId="77777777" w:rsidR="001F5E18" w:rsidRPr="0066419A" w:rsidRDefault="001F5E18" w:rsidP="002047BA">
            <w:pPr>
              <w:pStyle w:val="Inne0"/>
              <w:spacing w:line="240" w:lineRule="auto"/>
              <w:rPr>
                <w:lang w:val="en-GB"/>
              </w:rPr>
            </w:pPr>
          </w:p>
        </w:tc>
        <w:tc>
          <w:tcPr>
            <w:tcW w:w="7482" w:type="dxa"/>
            <w:tcBorders>
              <w:top w:val="single" w:sz="4" w:space="0" w:color="auto"/>
              <w:left w:val="single" w:sz="4" w:space="0" w:color="auto"/>
            </w:tcBorders>
            <w:shd w:val="clear" w:color="auto" w:fill="auto"/>
          </w:tcPr>
          <w:p w14:paraId="3BF2B249" w14:textId="5C8AF8E0" w:rsidR="005C2792" w:rsidRPr="0066419A" w:rsidRDefault="005C2792" w:rsidP="002047BA">
            <w:pPr>
              <w:pStyle w:val="Inne0"/>
              <w:spacing w:after="120" w:line="240" w:lineRule="auto"/>
              <w:jc w:val="both"/>
              <w:rPr>
                <w:lang w:val="en-GB"/>
              </w:rPr>
            </w:pPr>
            <w:r w:rsidRPr="0066419A">
              <w:rPr>
                <w:rStyle w:val="Inne"/>
                <w:lang w:val="en-GB"/>
              </w:rPr>
              <w:t xml:space="preserve">- </w:t>
            </w:r>
            <w:r w:rsidR="000C7791" w:rsidRPr="0066419A">
              <w:rPr>
                <w:color w:val="000000"/>
              </w:rPr>
              <w:t>International Relations Office</w:t>
            </w:r>
            <w:r w:rsidR="000C7791" w:rsidRPr="0066419A">
              <w:rPr>
                <w:rStyle w:val="Inne"/>
                <w:lang w:val="en-GB"/>
              </w:rPr>
              <w:t xml:space="preserve"> </w:t>
            </w:r>
            <w:r w:rsidRPr="0066419A">
              <w:rPr>
                <w:rStyle w:val="Inne"/>
                <w:lang w:val="en-GB"/>
              </w:rPr>
              <w:t xml:space="preserve">ul. Norwida 25 50-375 Wrocław, room </w:t>
            </w:r>
            <w:r w:rsidR="00280A79" w:rsidRPr="0066419A">
              <w:rPr>
                <w:rStyle w:val="Inne"/>
                <w:lang w:val="en-GB"/>
              </w:rPr>
              <w:t>N</w:t>
            </w:r>
            <w:r w:rsidRPr="0066419A">
              <w:rPr>
                <w:rStyle w:val="Inne"/>
                <w:lang w:val="en-GB"/>
              </w:rPr>
              <w:t>o.</w:t>
            </w:r>
          </w:p>
          <w:p w14:paraId="68AE6692" w14:textId="74D6F1CD" w:rsidR="005C2792" w:rsidRPr="0066419A" w:rsidRDefault="005C2792" w:rsidP="002047BA">
            <w:pPr>
              <w:pStyle w:val="Inne0"/>
              <w:spacing w:line="240" w:lineRule="auto"/>
              <w:rPr>
                <w:lang w:val="en-GB"/>
              </w:rPr>
            </w:pPr>
            <w:r w:rsidRPr="0066419A">
              <w:rPr>
                <w:rStyle w:val="Inne"/>
                <w:lang w:val="en-GB"/>
              </w:rPr>
              <w:t xml:space="preserve">202, tel. </w:t>
            </w:r>
            <w:r w:rsidR="00280A79" w:rsidRPr="0066419A">
              <w:rPr>
                <w:rStyle w:val="Inne"/>
                <w:lang w:val="en-GB"/>
              </w:rPr>
              <w:t xml:space="preserve">+48 </w:t>
            </w:r>
            <w:r w:rsidRPr="0066419A">
              <w:rPr>
                <w:rStyle w:val="Inne"/>
                <w:lang w:val="en-GB"/>
              </w:rPr>
              <w:t xml:space="preserve">71 3201 024, email: </w:t>
            </w:r>
            <w:hyperlink r:id="rId8" w:history="1">
              <w:r w:rsidRPr="0066419A">
                <w:rPr>
                  <w:rStyle w:val="Inne"/>
                  <w:lang w:val="en-GB" w:eastAsia="en-US" w:bidi="en-US"/>
                </w:rPr>
                <w:t>dwz@upwr.edu.pl</w:t>
              </w:r>
            </w:hyperlink>
          </w:p>
        </w:tc>
      </w:tr>
      <w:tr w:rsidR="005C2792" w:rsidRPr="0066419A" w14:paraId="4D592764" w14:textId="77777777" w:rsidTr="002047BA">
        <w:trPr>
          <w:trHeight w:hRule="exact" w:val="1081"/>
          <w:jc w:val="center"/>
        </w:trPr>
        <w:tc>
          <w:tcPr>
            <w:tcW w:w="1663" w:type="dxa"/>
            <w:tcBorders>
              <w:top w:val="single" w:sz="4" w:space="0" w:color="auto"/>
            </w:tcBorders>
            <w:shd w:val="clear" w:color="auto" w:fill="auto"/>
          </w:tcPr>
          <w:p w14:paraId="2B1D0C90" w14:textId="77777777" w:rsidR="005C2792" w:rsidRPr="0066419A" w:rsidRDefault="005C2792" w:rsidP="002047BA">
            <w:pPr>
              <w:pStyle w:val="Inne0"/>
              <w:spacing w:line="240" w:lineRule="auto"/>
              <w:rPr>
                <w:rStyle w:val="Inne"/>
                <w:b/>
                <w:bCs/>
                <w:lang w:val="en-GB"/>
              </w:rPr>
            </w:pPr>
            <w:r w:rsidRPr="0066419A">
              <w:rPr>
                <w:rStyle w:val="Inne"/>
                <w:b/>
                <w:bCs/>
                <w:lang w:val="en-GB"/>
              </w:rPr>
              <w:t>Project</w:t>
            </w:r>
          </w:p>
          <w:p w14:paraId="1477A8BD" w14:textId="77777777" w:rsidR="001F5E18" w:rsidRPr="0066419A" w:rsidRDefault="001F5E18" w:rsidP="001F5E18">
            <w:pPr>
              <w:pStyle w:val="Inne0"/>
              <w:spacing w:after="100" w:line="240" w:lineRule="auto"/>
              <w:rPr>
                <w:lang w:val="en-GB"/>
              </w:rPr>
            </w:pPr>
            <w:r w:rsidRPr="0066419A">
              <w:rPr>
                <w:rStyle w:val="Inne"/>
                <w:b/>
                <w:bCs/>
                <w:lang w:val="en-GB"/>
              </w:rPr>
              <w:t>Manager</w:t>
            </w:r>
          </w:p>
          <w:p w14:paraId="0577BC18" w14:textId="77777777" w:rsidR="001F5E18" w:rsidRPr="0066419A" w:rsidRDefault="001F5E18" w:rsidP="002047BA">
            <w:pPr>
              <w:pStyle w:val="Inne0"/>
              <w:spacing w:line="240" w:lineRule="auto"/>
              <w:rPr>
                <w:lang w:val="en-GB"/>
              </w:rPr>
            </w:pPr>
          </w:p>
        </w:tc>
        <w:tc>
          <w:tcPr>
            <w:tcW w:w="7482" w:type="dxa"/>
            <w:tcBorders>
              <w:top w:val="single" w:sz="4" w:space="0" w:color="auto"/>
              <w:left w:val="single" w:sz="4" w:space="0" w:color="auto"/>
            </w:tcBorders>
            <w:shd w:val="clear" w:color="auto" w:fill="auto"/>
          </w:tcPr>
          <w:p w14:paraId="5D7785E9" w14:textId="254B20AB" w:rsidR="005C2792" w:rsidRPr="0066419A" w:rsidRDefault="005C2792" w:rsidP="002047BA">
            <w:pPr>
              <w:pStyle w:val="Inne0"/>
              <w:spacing w:before="200" w:line="240" w:lineRule="auto"/>
              <w:rPr>
                <w:lang w:val="en-GB"/>
              </w:rPr>
            </w:pPr>
            <w:r w:rsidRPr="0066419A">
              <w:rPr>
                <w:rStyle w:val="Inne"/>
                <w:lang w:val="en-GB"/>
              </w:rPr>
              <w:t>- dr hab. Małgorzata Korzeniowska, prof</w:t>
            </w:r>
            <w:r w:rsidR="00280A79" w:rsidRPr="0066419A">
              <w:rPr>
                <w:rStyle w:val="Inne"/>
                <w:lang w:val="en-GB"/>
              </w:rPr>
              <w:t>essor</w:t>
            </w:r>
            <w:r w:rsidRPr="0066419A">
              <w:rPr>
                <w:rStyle w:val="Inne"/>
                <w:lang w:val="en-GB"/>
              </w:rPr>
              <w:t xml:space="preserve"> of the university</w:t>
            </w:r>
          </w:p>
        </w:tc>
      </w:tr>
    </w:tbl>
    <w:p w14:paraId="2017F054" w14:textId="77777777" w:rsidR="000F1AF6" w:rsidRPr="0066419A" w:rsidRDefault="000F1AF6" w:rsidP="005C2792">
      <w:pPr>
        <w:pStyle w:val="Nagwek11"/>
        <w:keepNext/>
        <w:keepLines/>
        <w:spacing w:after="160"/>
        <w:ind w:left="0"/>
        <w:rPr>
          <w:rStyle w:val="Nagwek10"/>
          <w:b/>
          <w:bCs/>
          <w:lang w:val="en-GB"/>
        </w:rPr>
      </w:pPr>
      <w:bookmarkStart w:id="1" w:name="bookmark2"/>
    </w:p>
    <w:p w14:paraId="704908CF" w14:textId="06F27FA7" w:rsidR="005C2792" w:rsidRPr="0066419A" w:rsidRDefault="005C2792" w:rsidP="005C2792">
      <w:pPr>
        <w:pStyle w:val="Nagwek11"/>
        <w:keepNext/>
        <w:keepLines/>
        <w:spacing w:after="160"/>
        <w:ind w:left="0"/>
        <w:rPr>
          <w:b w:val="0"/>
          <w:bCs w:val="0"/>
          <w:lang w:val="en-GB"/>
        </w:rPr>
      </w:pPr>
      <w:r w:rsidRPr="0066419A">
        <w:rPr>
          <w:rStyle w:val="Nagwek10"/>
          <w:b/>
          <w:bCs/>
          <w:lang w:val="en-GB"/>
        </w:rPr>
        <w:t>RECRUITMENT OF PARTICIPANTS FOR INTENSIVE COURSES</w:t>
      </w:r>
      <w:bookmarkEnd w:id="1"/>
    </w:p>
    <w:p w14:paraId="3CE3D31A" w14:textId="77777777" w:rsidR="005C2792" w:rsidRPr="0066419A" w:rsidRDefault="005C2792" w:rsidP="005C2792">
      <w:pPr>
        <w:pStyle w:val="Teksttreci0"/>
        <w:spacing w:after="120"/>
        <w:jc w:val="center"/>
        <w:rPr>
          <w:lang w:val="en-GB"/>
        </w:rPr>
      </w:pPr>
      <w:r w:rsidRPr="0066419A">
        <w:rPr>
          <w:rStyle w:val="Teksttreci"/>
          <w:lang w:val="en-GB"/>
        </w:rPr>
        <w:t>§3</w:t>
      </w:r>
    </w:p>
    <w:p w14:paraId="0B26677D" w14:textId="77777777" w:rsidR="005C2792" w:rsidRPr="0066419A" w:rsidRDefault="005C2792" w:rsidP="005C2792">
      <w:pPr>
        <w:pStyle w:val="Teksttreci0"/>
        <w:numPr>
          <w:ilvl w:val="0"/>
          <w:numId w:val="4"/>
        </w:numPr>
        <w:tabs>
          <w:tab w:val="left" w:pos="344"/>
        </w:tabs>
        <w:ind w:left="380" w:hanging="380"/>
        <w:jc w:val="both"/>
        <w:rPr>
          <w:lang w:val="en-GB"/>
        </w:rPr>
      </w:pPr>
      <w:r w:rsidRPr="0066419A">
        <w:rPr>
          <w:rStyle w:val="Teksttreci"/>
          <w:lang w:val="en-GB"/>
        </w:rPr>
        <w:t xml:space="preserve">A foreign doctoral student from natural sciences for participation in intensive courses in food and nutrition sciences, biology and veterinary sciences, environmental sciences, and a foreign doctoral student from all scientific disciplines for participation in an interdisciplinary course, with proof of </w:t>
      </w:r>
      <w:r w:rsidRPr="0066419A">
        <w:rPr>
          <w:rStyle w:val="Teksttreci"/>
          <w:lang w:val="en-GB"/>
        </w:rPr>
        <w:lastRenderedPageBreak/>
        <w:t>doctoral student status issued by the university, may apply.</w:t>
      </w:r>
    </w:p>
    <w:p w14:paraId="5B5CCE1F" w14:textId="4F1467D6" w:rsidR="005C2792" w:rsidRPr="0066419A" w:rsidRDefault="005C2792" w:rsidP="005C2792">
      <w:pPr>
        <w:pStyle w:val="Teksttreci0"/>
        <w:numPr>
          <w:ilvl w:val="0"/>
          <w:numId w:val="4"/>
        </w:numPr>
        <w:tabs>
          <w:tab w:val="left" w:pos="359"/>
        </w:tabs>
        <w:ind w:left="380" w:hanging="380"/>
        <w:jc w:val="both"/>
        <w:rPr>
          <w:lang w:val="en-GB"/>
        </w:rPr>
      </w:pPr>
      <w:r w:rsidRPr="0066419A">
        <w:rPr>
          <w:rStyle w:val="Teksttreci"/>
          <w:lang w:val="en-GB"/>
        </w:rPr>
        <w:t>The commencement of the recruitment process will be announced on the website of UPWr and the project</w:t>
      </w:r>
      <w:r w:rsidR="00725330" w:rsidRPr="0066419A">
        <w:rPr>
          <w:rStyle w:val="Teksttreci"/>
          <w:lang w:val="en-GB"/>
        </w:rPr>
        <w:t xml:space="preserve"> </w:t>
      </w:r>
      <w:r w:rsidR="00725330" w:rsidRPr="0066419A">
        <w:rPr>
          <w:rStyle w:val="Teksttreci"/>
          <w:lang w:val="en-GB" w:eastAsia="en-US" w:bidi="en-US"/>
        </w:rPr>
        <w:t>https://upwr.edu.pl/en/research/</w:t>
      </w:r>
      <w:r w:rsidRPr="0066419A">
        <w:rPr>
          <w:rStyle w:val="Teksttreci"/>
          <w:lang w:val="en-GB"/>
        </w:rPr>
        <w:t xml:space="preserve"> upwr-doctoral-school/upwr-summer-school-for-foreign-students.</w:t>
      </w:r>
    </w:p>
    <w:p w14:paraId="125C5F72" w14:textId="7CE23862" w:rsidR="005C2792" w:rsidRPr="0066419A" w:rsidRDefault="00725330" w:rsidP="005C2792">
      <w:pPr>
        <w:pStyle w:val="Teksttreci0"/>
        <w:numPr>
          <w:ilvl w:val="0"/>
          <w:numId w:val="4"/>
        </w:numPr>
        <w:tabs>
          <w:tab w:val="left" w:pos="365"/>
        </w:tabs>
        <w:spacing w:line="353" w:lineRule="auto"/>
        <w:ind w:left="380" w:hanging="380"/>
        <w:jc w:val="both"/>
        <w:rPr>
          <w:lang w:val="en-GB"/>
        </w:rPr>
      </w:pPr>
      <w:r w:rsidRPr="0066419A">
        <w:rPr>
          <w:rStyle w:val="Teksttreci"/>
          <w:lang w:val="en-GB"/>
        </w:rPr>
        <w:t>The p</w:t>
      </w:r>
      <w:r w:rsidR="005C2792" w:rsidRPr="0066419A">
        <w:rPr>
          <w:rStyle w:val="Teksttreci"/>
          <w:lang w:val="en-GB"/>
        </w:rPr>
        <w:t xml:space="preserve">ersons interested in taking part in the project will send scans of signed documents (listed in </w:t>
      </w:r>
      <w:r w:rsidR="003D2A98" w:rsidRPr="0066419A">
        <w:rPr>
          <w:rStyle w:val="Teksttreci"/>
          <w:lang w:val="en-GB"/>
        </w:rPr>
        <w:t>item</w:t>
      </w:r>
      <w:r w:rsidR="005C2792" w:rsidRPr="0066419A">
        <w:rPr>
          <w:rStyle w:val="Teksttreci"/>
          <w:lang w:val="en-GB"/>
        </w:rPr>
        <w:t xml:space="preserve"> 4 points 1), 2), 3), 4), 5), 6), 7)) by the deadline through </w:t>
      </w:r>
      <w:r w:rsidR="003D2A98" w:rsidRPr="0066419A">
        <w:rPr>
          <w:rStyle w:val="Teksttreci"/>
          <w:lang w:val="en-GB"/>
        </w:rPr>
        <w:t>a google</w:t>
      </w:r>
      <w:r w:rsidR="005C2792" w:rsidRPr="0066419A">
        <w:rPr>
          <w:rStyle w:val="Teksttreci"/>
          <w:lang w:val="en-GB"/>
        </w:rPr>
        <w:t xml:space="preserve"> form</w:t>
      </w:r>
    </w:p>
    <w:p w14:paraId="7CC64644" w14:textId="157FC6C2" w:rsidR="005C2792" w:rsidRPr="0066419A" w:rsidRDefault="005C2792" w:rsidP="005C2792">
      <w:pPr>
        <w:pStyle w:val="Teksttreci0"/>
        <w:ind w:left="380"/>
        <w:jc w:val="both"/>
        <w:rPr>
          <w:lang w:val="en-GB"/>
        </w:rPr>
      </w:pPr>
      <w:r w:rsidRPr="0066419A">
        <w:rPr>
          <w:rStyle w:val="Teksttreci"/>
          <w:lang w:val="en-GB"/>
        </w:rPr>
        <w:t xml:space="preserve">posted on the project website </w:t>
      </w:r>
      <w:r w:rsidR="003D2A98" w:rsidRPr="0066419A">
        <w:rPr>
          <w:rStyle w:val="Teksttreci"/>
          <w:lang w:val="en-GB" w:eastAsia="en-US" w:bidi="en-US"/>
        </w:rPr>
        <w:t>https://phd.upwr.edu.pl/o-nas/projekty/ster-edycja</w:t>
      </w:r>
      <w:r w:rsidR="003D2A98" w:rsidRPr="0066419A">
        <w:rPr>
          <w:rStyle w:val="Teksttreci"/>
          <w:lang w:val="en-GB"/>
        </w:rPr>
        <w:t>-2020</w:t>
      </w:r>
      <w:r w:rsidRPr="0066419A">
        <w:rPr>
          <w:rStyle w:val="Teksttreci"/>
          <w:lang w:val="en-GB"/>
        </w:rPr>
        <w:t xml:space="preserve"> or by email.</w:t>
      </w:r>
    </w:p>
    <w:p w14:paraId="5D82A533" w14:textId="272956BA" w:rsidR="005C2792" w:rsidRPr="0066419A" w:rsidRDefault="005C2792" w:rsidP="005C2792">
      <w:pPr>
        <w:pStyle w:val="Teksttreci0"/>
        <w:numPr>
          <w:ilvl w:val="0"/>
          <w:numId w:val="4"/>
        </w:numPr>
        <w:tabs>
          <w:tab w:val="left" w:pos="370"/>
        </w:tabs>
        <w:spacing w:line="353" w:lineRule="auto"/>
        <w:ind w:left="380" w:hanging="380"/>
        <w:jc w:val="both"/>
        <w:rPr>
          <w:lang w:val="en-GB"/>
        </w:rPr>
      </w:pPr>
      <w:r w:rsidRPr="0066419A">
        <w:rPr>
          <w:rStyle w:val="Teksttreci"/>
          <w:lang w:val="en-GB"/>
        </w:rPr>
        <w:t xml:space="preserve">After qualifying for the project, the Candidate will submit the completed documents in hard copy to the </w:t>
      </w:r>
      <w:r w:rsidR="00DA7FB7" w:rsidRPr="0066419A">
        <w:rPr>
          <w:color w:val="000000"/>
        </w:rPr>
        <w:t>International Relations Office</w:t>
      </w:r>
      <w:r w:rsidRPr="0066419A">
        <w:rPr>
          <w:rStyle w:val="Teksttreci"/>
          <w:lang w:val="en-GB"/>
        </w:rPr>
        <w:t>, ul. C.K Norwida 25, 50-375 Wrocław, by the first day of commencement of the Intensive Course.</w:t>
      </w:r>
    </w:p>
    <w:p w14:paraId="78087129" w14:textId="3D79AC23" w:rsidR="005C2792" w:rsidRPr="0066419A" w:rsidRDefault="005C2792" w:rsidP="005C2792">
      <w:pPr>
        <w:pStyle w:val="Teksttreci0"/>
        <w:numPr>
          <w:ilvl w:val="0"/>
          <w:numId w:val="5"/>
        </w:numPr>
        <w:tabs>
          <w:tab w:val="left" w:pos="739"/>
        </w:tabs>
        <w:ind w:firstLine="380"/>
        <w:jc w:val="both"/>
        <w:rPr>
          <w:lang w:val="en-GB"/>
        </w:rPr>
      </w:pPr>
      <w:r w:rsidRPr="0066419A">
        <w:rPr>
          <w:rStyle w:val="Teksttreci"/>
          <w:lang w:val="en-GB"/>
        </w:rPr>
        <w:t>Project application form (Annex 1);</w:t>
      </w:r>
    </w:p>
    <w:p w14:paraId="76EA37B7" w14:textId="2B9BC66C" w:rsidR="005C2792" w:rsidRPr="0066419A" w:rsidRDefault="005C2792" w:rsidP="005C2792">
      <w:pPr>
        <w:pStyle w:val="Teksttreci0"/>
        <w:numPr>
          <w:ilvl w:val="0"/>
          <w:numId w:val="5"/>
        </w:numPr>
        <w:tabs>
          <w:tab w:val="left" w:pos="765"/>
        </w:tabs>
        <w:ind w:left="740" w:hanging="360"/>
        <w:jc w:val="both"/>
        <w:rPr>
          <w:lang w:val="en-GB"/>
        </w:rPr>
      </w:pPr>
      <w:r w:rsidRPr="0066419A">
        <w:rPr>
          <w:rStyle w:val="Teksttreci"/>
          <w:lang w:val="en-GB"/>
        </w:rPr>
        <w:t>The Project Participant</w:t>
      </w:r>
      <w:r w:rsidR="001B577A" w:rsidRPr="0066419A">
        <w:rPr>
          <w:rStyle w:val="Teksttreci"/>
          <w:lang w:val="en-GB"/>
        </w:rPr>
        <w:t>’</w:t>
      </w:r>
      <w:r w:rsidRPr="0066419A">
        <w:rPr>
          <w:rStyle w:val="Teksttreci"/>
          <w:lang w:val="en-GB"/>
        </w:rPr>
        <w:t xml:space="preserve">s declaration regarding personal data </w:t>
      </w:r>
      <w:r w:rsidR="00C206F0" w:rsidRPr="0066419A">
        <w:rPr>
          <w:rStyle w:val="Teksttreci"/>
          <w:lang w:val="en-GB"/>
        </w:rPr>
        <w:t xml:space="preserve">NAWA GDPR </w:t>
      </w:r>
      <w:r w:rsidRPr="0066419A">
        <w:rPr>
          <w:rStyle w:val="Teksttreci"/>
          <w:lang w:val="en-GB"/>
        </w:rPr>
        <w:t>(</w:t>
      </w:r>
      <w:r w:rsidR="0030399A" w:rsidRPr="0066419A">
        <w:rPr>
          <w:rStyle w:val="Teksttreci"/>
          <w:lang w:val="en-GB"/>
        </w:rPr>
        <w:t>Annex</w:t>
      </w:r>
      <w:r w:rsidRPr="0066419A">
        <w:rPr>
          <w:rStyle w:val="Teksttreci"/>
          <w:lang w:val="en-GB"/>
        </w:rPr>
        <w:t xml:space="preserve"> 2);</w:t>
      </w:r>
    </w:p>
    <w:p w14:paraId="12685135" w14:textId="6E497535" w:rsidR="005C2792" w:rsidRPr="0066419A" w:rsidRDefault="005C2792" w:rsidP="005C2792">
      <w:pPr>
        <w:pStyle w:val="Teksttreci0"/>
        <w:numPr>
          <w:ilvl w:val="0"/>
          <w:numId w:val="5"/>
        </w:numPr>
        <w:tabs>
          <w:tab w:val="left" w:pos="759"/>
        </w:tabs>
        <w:ind w:left="740" w:hanging="360"/>
        <w:jc w:val="both"/>
        <w:rPr>
          <w:lang w:val="en-GB"/>
        </w:rPr>
      </w:pPr>
      <w:r w:rsidRPr="0066419A">
        <w:rPr>
          <w:rStyle w:val="Teksttreci"/>
          <w:lang w:val="en-GB"/>
        </w:rPr>
        <w:t>Additional consent of the Project Participant for the processing of personal data (</w:t>
      </w:r>
      <w:r w:rsidR="0030399A" w:rsidRPr="0066419A">
        <w:rPr>
          <w:rStyle w:val="Teksttreci"/>
          <w:lang w:val="en-GB"/>
        </w:rPr>
        <w:t>Annex</w:t>
      </w:r>
      <w:r w:rsidRPr="0066419A">
        <w:rPr>
          <w:rStyle w:val="Teksttreci"/>
          <w:lang w:val="en-GB"/>
        </w:rPr>
        <w:t xml:space="preserve"> 3);</w:t>
      </w:r>
    </w:p>
    <w:p w14:paraId="47001D1E" w14:textId="4217AD7C" w:rsidR="005C2792" w:rsidRPr="0066419A" w:rsidRDefault="003D45CC" w:rsidP="005C2792">
      <w:pPr>
        <w:pStyle w:val="Teksttreci0"/>
        <w:numPr>
          <w:ilvl w:val="0"/>
          <w:numId w:val="5"/>
        </w:numPr>
        <w:tabs>
          <w:tab w:val="left" w:pos="765"/>
        </w:tabs>
        <w:ind w:firstLine="380"/>
        <w:jc w:val="both"/>
        <w:rPr>
          <w:lang w:val="en-GB"/>
        </w:rPr>
      </w:pPr>
      <w:r w:rsidRPr="0066419A">
        <w:rPr>
          <w:rStyle w:val="Teksttreci"/>
          <w:lang w:val="en-GB"/>
        </w:rPr>
        <w:t>C</w:t>
      </w:r>
      <w:r w:rsidR="005C2792" w:rsidRPr="0066419A">
        <w:rPr>
          <w:rStyle w:val="Teksttreci"/>
          <w:lang w:val="en-GB"/>
        </w:rPr>
        <w:t>over letter;</w:t>
      </w:r>
    </w:p>
    <w:p w14:paraId="6A69F0F2" w14:textId="6311239C" w:rsidR="005C2792" w:rsidRPr="0066419A" w:rsidRDefault="005E3AAF" w:rsidP="005C2792">
      <w:pPr>
        <w:pStyle w:val="Teksttreci0"/>
        <w:numPr>
          <w:ilvl w:val="0"/>
          <w:numId w:val="5"/>
        </w:numPr>
        <w:tabs>
          <w:tab w:val="left" w:pos="756"/>
        </w:tabs>
        <w:ind w:left="740" w:hanging="360"/>
        <w:jc w:val="both"/>
        <w:rPr>
          <w:lang w:val="en-GB"/>
        </w:rPr>
      </w:pPr>
      <w:r w:rsidRPr="0066419A">
        <w:rPr>
          <w:rStyle w:val="Teksttreci"/>
          <w:lang w:val="en-GB"/>
        </w:rPr>
        <w:t>A resume</w:t>
      </w:r>
      <w:r w:rsidR="005C2792" w:rsidRPr="0066419A">
        <w:rPr>
          <w:rStyle w:val="Teksttreci"/>
          <w:lang w:val="en-GB"/>
        </w:rPr>
        <w:t xml:space="preserve"> with a description of scientific activity (achievements, participation in projects and research, list of publications, etc.);</w:t>
      </w:r>
    </w:p>
    <w:p w14:paraId="7D4D6713" w14:textId="77777777" w:rsidR="005C2792" w:rsidRPr="0066419A" w:rsidRDefault="005C2792" w:rsidP="005C2792">
      <w:pPr>
        <w:pStyle w:val="Teksttreci0"/>
        <w:numPr>
          <w:ilvl w:val="0"/>
          <w:numId w:val="5"/>
        </w:numPr>
        <w:tabs>
          <w:tab w:val="left" w:pos="759"/>
        </w:tabs>
        <w:ind w:firstLine="380"/>
        <w:jc w:val="both"/>
        <w:rPr>
          <w:lang w:val="en-GB"/>
        </w:rPr>
      </w:pPr>
      <w:r w:rsidRPr="0066419A">
        <w:rPr>
          <w:rStyle w:val="Teksttreci"/>
          <w:lang w:val="en-GB"/>
        </w:rPr>
        <w:t>English language certificate at B2 level;</w:t>
      </w:r>
    </w:p>
    <w:p w14:paraId="1D784B13" w14:textId="15C06BB9" w:rsidR="005C2792" w:rsidRPr="0066419A" w:rsidRDefault="00FF283D" w:rsidP="005C2792">
      <w:pPr>
        <w:pStyle w:val="Teksttreci0"/>
        <w:numPr>
          <w:ilvl w:val="0"/>
          <w:numId w:val="5"/>
        </w:numPr>
        <w:tabs>
          <w:tab w:val="left" w:pos="759"/>
        </w:tabs>
        <w:spacing w:after="140"/>
        <w:ind w:firstLine="380"/>
        <w:jc w:val="both"/>
        <w:rPr>
          <w:lang w:val="en-GB"/>
        </w:rPr>
      </w:pPr>
      <w:r w:rsidRPr="0066419A">
        <w:rPr>
          <w:rStyle w:val="Teksttreci"/>
          <w:lang w:val="en-GB"/>
        </w:rPr>
        <w:t>C</w:t>
      </w:r>
      <w:r w:rsidR="005C2792" w:rsidRPr="0066419A">
        <w:rPr>
          <w:rStyle w:val="Teksttreci"/>
          <w:lang w:val="en-GB"/>
        </w:rPr>
        <w:t>onfirmation of doctoral student status from their home university.</w:t>
      </w:r>
    </w:p>
    <w:p w14:paraId="2AE4E574" w14:textId="77777777" w:rsidR="005C2792" w:rsidRPr="0066419A" w:rsidRDefault="005C2792" w:rsidP="005C2792">
      <w:pPr>
        <w:pStyle w:val="Teksttreci0"/>
        <w:numPr>
          <w:ilvl w:val="0"/>
          <w:numId w:val="4"/>
        </w:numPr>
        <w:tabs>
          <w:tab w:val="left" w:pos="595"/>
        </w:tabs>
        <w:spacing w:line="350" w:lineRule="auto"/>
        <w:ind w:left="600" w:hanging="360"/>
        <w:jc w:val="both"/>
        <w:rPr>
          <w:lang w:val="en-GB"/>
        </w:rPr>
      </w:pPr>
      <w:r w:rsidRPr="0066419A">
        <w:rPr>
          <w:rStyle w:val="Teksttreci"/>
          <w:lang w:val="en-GB"/>
        </w:rPr>
        <w:t>All qualified doctoral students will become participants in the Project and will undergo the selected programme of the Intensive Course.</w:t>
      </w:r>
    </w:p>
    <w:p w14:paraId="2A436CE8" w14:textId="05ABF0CF" w:rsidR="005C2792" w:rsidRPr="0066419A" w:rsidRDefault="005C2792" w:rsidP="005C2792">
      <w:pPr>
        <w:pStyle w:val="Teksttreci0"/>
        <w:numPr>
          <w:ilvl w:val="0"/>
          <w:numId w:val="4"/>
        </w:numPr>
        <w:tabs>
          <w:tab w:val="left" w:pos="595"/>
        </w:tabs>
        <w:ind w:left="600" w:hanging="360"/>
        <w:jc w:val="both"/>
        <w:rPr>
          <w:lang w:val="en-GB"/>
        </w:rPr>
      </w:pPr>
      <w:r w:rsidRPr="0066419A">
        <w:rPr>
          <w:rStyle w:val="Teksttreci"/>
          <w:lang w:val="en-GB"/>
        </w:rPr>
        <w:t xml:space="preserve">The deadline referred to in </w:t>
      </w:r>
      <w:r w:rsidR="00CE4564" w:rsidRPr="0066419A">
        <w:rPr>
          <w:rStyle w:val="Teksttreci"/>
          <w:lang w:val="en-GB"/>
        </w:rPr>
        <w:t>item</w:t>
      </w:r>
      <w:r w:rsidRPr="0066419A">
        <w:rPr>
          <w:rStyle w:val="Teksttreci"/>
          <w:lang w:val="en-GB"/>
        </w:rPr>
        <w:t xml:space="preserve"> 4 will be announced in the recruitment announcement on the UPWr website and on the project website </w:t>
      </w:r>
      <w:hyperlink r:id="rId9" w:history="1">
        <w:r w:rsidRPr="0066419A">
          <w:rPr>
            <w:rStyle w:val="Teksttreci"/>
            <w:lang w:val="en-GB" w:eastAsia="en-US" w:bidi="en-US"/>
          </w:rPr>
          <w:t>https://phd.upwr.edu.pl/o-nas/projekty/ster-edycja-2020</w:t>
        </w:r>
      </w:hyperlink>
      <w:r w:rsidRPr="0066419A">
        <w:rPr>
          <w:rStyle w:val="Teksttreci"/>
          <w:rFonts w:ascii="Calibri" w:eastAsia="Calibri" w:hAnsi="Calibri" w:cs="Calibri"/>
          <w:lang w:val="en-GB" w:eastAsia="en-US" w:bidi="en-US"/>
        </w:rPr>
        <w:t xml:space="preserve">. </w:t>
      </w:r>
      <w:r w:rsidRPr="0066419A">
        <w:rPr>
          <w:rStyle w:val="Teksttreci"/>
          <w:lang w:val="en-GB"/>
        </w:rPr>
        <w:t xml:space="preserve">Documents sent by the Candidate after the deadline referred to in </w:t>
      </w:r>
      <w:r w:rsidR="00CE4564" w:rsidRPr="0066419A">
        <w:rPr>
          <w:rStyle w:val="Teksttreci"/>
          <w:lang w:val="en-GB"/>
        </w:rPr>
        <w:t>item</w:t>
      </w:r>
      <w:r w:rsidRPr="0066419A">
        <w:rPr>
          <w:rStyle w:val="Teksttreci"/>
          <w:lang w:val="en-GB"/>
        </w:rPr>
        <w:t xml:space="preserve"> 4, incomplete documents and documents that do not contain consent for the processing of personal data will not be accepted.</w:t>
      </w:r>
    </w:p>
    <w:p w14:paraId="77B5CAFB" w14:textId="77777777" w:rsidR="005C2792" w:rsidRPr="0066419A" w:rsidRDefault="005C2792" w:rsidP="005C2792">
      <w:pPr>
        <w:pStyle w:val="Teksttreci0"/>
        <w:numPr>
          <w:ilvl w:val="0"/>
          <w:numId w:val="4"/>
        </w:numPr>
        <w:tabs>
          <w:tab w:val="left" w:pos="595"/>
        </w:tabs>
        <w:ind w:left="600" w:hanging="360"/>
        <w:jc w:val="both"/>
        <w:rPr>
          <w:lang w:val="en-GB"/>
        </w:rPr>
      </w:pPr>
      <w:r w:rsidRPr="0066419A">
        <w:rPr>
          <w:rStyle w:val="Teksttreci"/>
          <w:lang w:val="en-GB"/>
        </w:rPr>
        <w:t>Recruitment will be conducted on the basis of the principle of equal opportunities and non-discrimination, enabling all persons from the target group regardless of sex, disability, race or ethnic origin, religion or belief, sexual orientation to participate in the Project in a fair and full manner. Recruitment will be conducted in an impartial and open manner based on the same criteria for all applicants.</w:t>
      </w:r>
    </w:p>
    <w:p w14:paraId="1439030F" w14:textId="77777777" w:rsidR="005C2792" w:rsidRPr="0066419A" w:rsidRDefault="005C2792" w:rsidP="005C2792">
      <w:pPr>
        <w:pStyle w:val="Teksttreci0"/>
        <w:numPr>
          <w:ilvl w:val="0"/>
          <w:numId w:val="4"/>
        </w:numPr>
        <w:tabs>
          <w:tab w:val="left" w:pos="580"/>
        </w:tabs>
        <w:ind w:left="600" w:hanging="360"/>
        <w:jc w:val="both"/>
        <w:rPr>
          <w:lang w:val="en-GB"/>
        </w:rPr>
      </w:pPr>
      <w:r w:rsidRPr="0066419A">
        <w:rPr>
          <w:rStyle w:val="Teksttreci"/>
          <w:lang w:val="en-GB"/>
        </w:rPr>
        <w:t>In the event that the number of applications exceeds the limit of places set by the project, a reserve list will be created.</w:t>
      </w:r>
    </w:p>
    <w:p w14:paraId="6A37244C" w14:textId="77777777" w:rsidR="005C2792" w:rsidRPr="0066419A" w:rsidRDefault="005C2792" w:rsidP="005C2792">
      <w:pPr>
        <w:pStyle w:val="Teksttreci0"/>
        <w:numPr>
          <w:ilvl w:val="0"/>
          <w:numId w:val="4"/>
        </w:numPr>
        <w:tabs>
          <w:tab w:val="left" w:pos="654"/>
        </w:tabs>
        <w:ind w:firstLine="240"/>
        <w:jc w:val="both"/>
        <w:rPr>
          <w:lang w:val="en-GB"/>
        </w:rPr>
      </w:pPr>
      <w:r w:rsidRPr="0066419A">
        <w:rPr>
          <w:rStyle w:val="Teksttreci"/>
          <w:lang w:val="en-GB"/>
        </w:rPr>
        <w:t>The qualification procedure is of a competitive nature.</w:t>
      </w:r>
    </w:p>
    <w:p w14:paraId="60786D3F" w14:textId="77777777" w:rsidR="005C2792" w:rsidRPr="0066419A" w:rsidRDefault="005C2792" w:rsidP="00CE4564">
      <w:pPr>
        <w:pStyle w:val="Teksttreci0"/>
        <w:numPr>
          <w:ilvl w:val="0"/>
          <w:numId w:val="4"/>
        </w:numPr>
        <w:tabs>
          <w:tab w:val="left" w:pos="446"/>
        </w:tabs>
        <w:ind w:left="142"/>
        <w:jc w:val="both"/>
        <w:rPr>
          <w:lang w:val="en-GB"/>
        </w:rPr>
      </w:pPr>
      <w:r w:rsidRPr="0066419A">
        <w:rPr>
          <w:rStyle w:val="Teksttreci"/>
          <w:lang w:val="en-GB"/>
        </w:rPr>
        <w:t>The recruitment procedure includes the following stages:</w:t>
      </w:r>
    </w:p>
    <w:p w14:paraId="0703EA79" w14:textId="29B05C18" w:rsidR="005C2792" w:rsidRPr="0066419A" w:rsidRDefault="005C2792" w:rsidP="005C2792">
      <w:pPr>
        <w:pStyle w:val="Teksttreci0"/>
        <w:numPr>
          <w:ilvl w:val="0"/>
          <w:numId w:val="6"/>
        </w:numPr>
        <w:tabs>
          <w:tab w:val="left" w:pos="952"/>
        </w:tabs>
        <w:ind w:firstLine="600"/>
        <w:jc w:val="both"/>
        <w:rPr>
          <w:lang w:val="en-GB"/>
        </w:rPr>
      </w:pPr>
      <w:r w:rsidRPr="0066419A">
        <w:rPr>
          <w:rStyle w:val="Teksttreci"/>
          <w:lang w:val="en-GB"/>
        </w:rPr>
        <w:lastRenderedPageBreak/>
        <w:t>Candidates</w:t>
      </w:r>
      <w:r w:rsidR="00CE4564" w:rsidRPr="0066419A">
        <w:rPr>
          <w:rStyle w:val="Teksttreci"/>
          <w:lang w:val="en-GB"/>
        </w:rPr>
        <w:t>’</w:t>
      </w:r>
      <w:r w:rsidRPr="0066419A">
        <w:rPr>
          <w:rStyle w:val="Teksttreci"/>
          <w:lang w:val="en-GB"/>
        </w:rPr>
        <w:t xml:space="preserve"> completion and submission of the recruitment documents;</w:t>
      </w:r>
    </w:p>
    <w:p w14:paraId="3C46DC9A" w14:textId="63A8C2AD" w:rsidR="005C2792" w:rsidRPr="0066419A" w:rsidRDefault="001D67FB" w:rsidP="005C2792">
      <w:pPr>
        <w:pStyle w:val="Teksttreci0"/>
        <w:numPr>
          <w:ilvl w:val="0"/>
          <w:numId w:val="6"/>
        </w:numPr>
        <w:tabs>
          <w:tab w:val="left" w:pos="976"/>
        </w:tabs>
        <w:ind w:firstLine="600"/>
        <w:jc w:val="both"/>
        <w:rPr>
          <w:lang w:val="en-GB"/>
        </w:rPr>
      </w:pPr>
      <w:r w:rsidRPr="0066419A">
        <w:rPr>
          <w:rStyle w:val="Teksttreci"/>
          <w:lang w:val="en-GB"/>
        </w:rPr>
        <w:t>V</w:t>
      </w:r>
      <w:r w:rsidR="005C2792" w:rsidRPr="0066419A">
        <w:rPr>
          <w:rStyle w:val="Teksttreci"/>
          <w:lang w:val="en-GB"/>
        </w:rPr>
        <w:t>erification of documents by the Recruitment Committee;</w:t>
      </w:r>
    </w:p>
    <w:p w14:paraId="0589E614" w14:textId="16416724" w:rsidR="005C2792" w:rsidRPr="0066419A" w:rsidRDefault="005C2792" w:rsidP="005C2792">
      <w:pPr>
        <w:pStyle w:val="Teksttreci0"/>
        <w:numPr>
          <w:ilvl w:val="0"/>
          <w:numId w:val="6"/>
        </w:numPr>
        <w:tabs>
          <w:tab w:val="left" w:pos="970"/>
        </w:tabs>
        <w:ind w:left="960" w:hanging="360"/>
        <w:jc w:val="both"/>
        <w:rPr>
          <w:lang w:val="en-GB"/>
        </w:rPr>
      </w:pPr>
      <w:r w:rsidRPr="0066419A">
        <w:rPr>
          <w:rStyle w:val="Teksttreci"/>
          <w:lang w:val="en-GB"/>
        </w:rPr>
        <w:t>Conducting an interview in English. The interview will be designed to determine the Candidate</w:t>
      </w:r>
      <w:r w:rsidR="00821356" w:rsidRPr="0066419A">
        <w:rPr>
          <w:rStyle w:val="Teksttreci"/>
          <w:lang w:val="en-GB"/>
        </w:rPr>
        <w:t>’</w:t>
      </w:r>
      <w:r w:rsidRPr="0066419A">
        <w:rPr>
          <w:rStyle w:val="Teksttreci"/>
          <w:lang w:val="en-GB"/>
        </w:rPr>
        <w:t xml:space="preserve">s motivation, academic potential, academic interests, achievements with emphasis on interdisciplinarity and speaking skills in English evaluated for each listed element on a grading scale: very good (5), above good (4.5), good (4), fairly good (3.5), </w:t>
      </w:r>
      <w:r w:rsidR="00821356" w:rsidRPr="0066419A">
        <w:rPr>
          <w:rStyle w:val="Teksttreci"/>
          <w:lang w:val="en-GB"/>
        </w:rPr>
        <w:t>satisfactory</w:t>
      </w:r>
      <w:r w:rsidRPr="0066419A">
        <w:rPr>
          <w:rStyle w:val="Teksttreci"/>
          <w:lang w:val="en-GB"/>
        </w:rPr>
        <w:t xml:space="preserve"> (3), </w:t>
      </w:r>
      <w:r w:rsidR="00821356" w:rsidRPr="0066419A">
        <w:rPr>
          <w:rStyle w:val="Teksttreci"/>
          <w:lang w:val="en-GB"/>
        </w:rPr>
        <w:t>unsatisfactory</w:t>
      </w:r>
      <w:r w:rsidRPr="0066419A">
        <w:rPr>
          <w:rStyle w:val="Teksttreci"/>
          <w:lang w:val="en-GB"/>
        </w:rPr>
        <w:t xml:space="preserve"> (0);</w:t>
      </w:r>
    </w:p>
    <w:p w14:paraId="164C307C" w14:textId="7A8843AC" w:rsidR="005C2792" w:rsidRPr="0066419A" w:rsidRDefault="001D67FB" w:rsidP="005C2792">
      <w:pPr>
        <w:pStyle w:val="Teksttreci0"/>
        <w:numPr>
          <w:ilvl w:val="0"/>
          <w:numId w:val="6"/>
        </w:numPr>
        <w:tabs>
          <w:tab w:val="left" w:pos="976"/>
        </w:tabs>
        <w:ind w:left="960" w:hanging="360"/>
        <w:jc w:val="both"/>
        <w:rPr>
          <w:lang w:val="en-GB"/>
        </w:rPr>
      </w:pPr>
      <w:r w:rsidRPr="0066419A">
        <w:rPr>
          <w:rStyle w:val="Teksttreci"/>
          <w:lang w:val="en-GB"/>
        </w:rPr>
        <w:t>I</w:t>
      </w:r>
      <w:r w:rsidR="005C2792" w:rsidRPr="0066419A">
        <w:rPr>
          <w:rStyle w:val="Teksttreci"/>
          <w:lang w:val="en-GB"/>
        </w:rPr>
        <w:t>nforming Candidates of their qualification to participate in the project (to the email address indicated in the recruitment documents).</w:t>
      </w:r>
    </w:p>
    <w:p w14:paraId="03ECC6C3" w14:textId="77777777" w:rsidR="005C2792" w:rsidRPr="0066419A" w:rsidRDefault="005C2792" w:rsidP="00CE4564">
      <w:pPr>
        <w:pStyle w:val="Teksttreci0"/>
        <w:numPr>
          <w:ilvl w:val="0"/>
          <w:numId w:val="4"/>
        </w:numPr>
        <w:tabs>
          <w:tab w:val="left" w:pos="435"/>
        </w:tabs>
        <w:ind w:left="284"/>
        <w:jc w:val="both"/>
        <w:rPr>
          <w:lang w:val="en-GB"/>
        </w:rPr>
      </w:pPr>
      <w:r w:rsidRPr="0066419A">
        <w:rPr>
          <w:rStyle w:val="Teksttreci"/>
          <w:lang w:val="en-GB"/>
        </w:rPr>
        <w:t>Interviews will be conducted using video conferencing.</w:t>
      </w:r>
    </w:p>
    <w:p w14:paraId="2D91E5C8" w14:textId="0EE811F9" w:rsidR="005C2792" w:rsidRPr="0066419A" w:rsidRDefault="005C2792" w:rsidP="00CE4564">
      <w:pPr>
        <w:pStyle w:val="Teksttreci0"/>
        <w:numPr>
          <w:ilvl w:val="0"/>
          <w:numId w:val="4"/>
        </w:numPr>
        <w:tabs>
          <w:tab w:val="left" w:pos="464"/>
        </w:tabs>
        <w:spacing w:line="350" w:lineRule="auto"/>
        <w:ind w:left="600" w:hanging="316"/>
        <w:jc w:val="both"/>
        <w:rPr>
          <w:lang w:val="en-GB"/>
        </w:rPr>
      </w:pPr>
      <w:r w:rsidRPr="0066419A">
        <w:rPr>
          <w:rStyle w:val="Teksttreci"/>
          <w:lang w:val="en-GB"/>
        </w:rPr>
        <w:t xml:space="preserve">The </w:t>
      </w:r>
      <w:r w:rsidR="00433808" w:rsidRPr="0066419A">
        <w:rPr>
          <w:rStyle w:val="Teksttreci"/>
          <w:lang w:val="en-GB"/>
        </w:rPr>
        <w:t>Recruitment</w:t>
      </w:r>
      <w:r w:rsidRPr="0066419A">
        <w:rPr>
          <w:rStyle w:val="Teksttreci"/>
          <w:lang w:val="en-GB"/>
        </w:rPr>
        <w:t xml:space="preserve"> Committee should modify the </w:t>
      </w:r>
      <w:r w:rsidR="00352C70" w:rsidRPr="0066419A">
        <w:rPr>
          <w:rStyle w:val="Teksttreci"/>
          <w:lang w:val="en-GB"/>
        </w:rPr>
        <w:t>selection</w:t>
      </w:r>
      <w:r w:rsidRPr="0066419A">
        <w:rPr>
          <w:rStyle w:val="Teksttreci"/>
          <w:lang w:val="en-GB"/>
        </w:rPr>
        <w:t xml:space="preserve"> procedure for a disabled candidate on the basis of a valid disability certificate or a certificate or opinion from a competent specialised counselling centre.</w:t>
      </w:r>
    </w:p>
    <w:p w14:paraId="5128F34F" w14:textId="016F69D4" w:rsidR="005C2792" w:rsidRPr="0066419A" w:rsidRDefault="005C2792" w:rsidP="00CE4564">
      <w:pPr>
        <w:pStyle w:val="Teksttreci0"/>
        <w:numPr>
          <w:ilvl w:val="0"/>
          <w:numId w:val="4"/>
        </w:numPr>
        <w:tabs>
          <w:tab w:val="left" w:pos="476"/>
        </w:tabs>
        <w:spacing w:after="580"/>
        <w:ind w:left="600" w:hanging="316"/>
        <w:jc w:val="both"/>
        <w:rPr>
          <w:lang w:val="en-GB"/>
        </w:rPr>
      </w:pPr>
      <w:r w:rsidRPr="0066419A">
        <w:rPr>
          <w:rStyle w:val="Teksttreci"/>
          <w:lang w:val="en-GB"/>
        </w:rPr>
        <w:t xml:space="preserve">A candidate with a disability should submit a request to the </w:t>
      </w:r>
      <w:r w:rsidR="00905C6E" w:rsidRPr="0066419A">
        <w:rPr>
          <w:rStyle w:val="Teksttreci"/>
          <w:lang w:val="en-GB"/>
        </w:rPr>
        <w:t>Recruitment</w:t>
      </w:r>
      <w:r w:rsidRPr="0066419A">
        <w:rPr>
          <w:rStyle w:val="Teksttreci"/>
          <w:lang w:val="en-GB"/>
        </w:rPr>
        <w:t xml:space="preserve"> Committee </w:t>
      </w:r>
      <w:r w:rsidR="00905C6E" w:rsidRPr="0066419A">
        <w:rPr>
          <w:rStyle w:val="Teksttreci"/>
          <w:lang w:val="en-GB"/>
        </w:rPr>
        <w:t>regarding</w:t>
      </w:r>
      <w:r w:rsidRPr="0066419A">
        <w:rPr>
          <w:rStyle w:val="Teksttreci"/>
          <w:lang w:val="en-GB"/>
        </w:rPr>
        <w:t xml:space="preserve"> the need to adapt the selection procedure at least seven working days before the date of the procedure. The candidate should attach to the application a photocopy of a document confirming the disability.</w:t>
      </w:r>
    </w:p>
    <w:p w14:paraId="2B0B0CBF" w14:textId="73141406" w:rsidR="005C2792" w:rsidRPr="0066419A" w:rsidRDefault="00735C0D" w:rsidP="00433808">
      <w:pPr>
        <w:pStyle w:val="Nagwek11"/>
        <w:keepNext/>
        <w:keepLines/>
        <w:spacing w:after="160"/>
        <w:ind w:left="23" w:hanging="23"/>
        <w:rPr>
          <w:b w:val="0"/>
          <w:bCs w:val="0"/>
          <w:lang w:val="en-GB"/>
        </w:rPr>
      </w:pPr>
      <w:bookmarkStart w:id="2" w:name="bookmark4"/>
      <w:r w:rsidRPr="0066419A">
        <w:rPr>
          <w:rStyle w:val="Nagwek10"/>
          <w:b/>
          <w:bCs/>
          <w:lang w:val="en-GB"/>
        </w:rPr>
        <w:t>RECRUITMENT</w:t>
      </w:r>
      <w:r w:rsidR="005C2792" w:rsidRPr="0066419A">
        <w:rPr>
          <w:rStyle w:val="Nagwek10"/>
          <w:b/>
          <w:bCs/>
          <w:lang w:val="en-GB"/>
        </w:rPr>
        <w:t xml:space="preserve"> COMMITTEE AND CRITERIA FOR THE SELECTION OF PARTICIPANTS IN THE ENTIRE PROGRAMME OF INTENSIVE COURSES</w:t>
      </w:r>
      <w:bookmarkEnd w:id="2"/>
    </w:p>
    <w:p w14:paraId="61F4B634" w14:textId="77777777" w:rsidR="005C2792" w:rsidRPr="0066419A" w:rsidRDefault="005C2792" w:rsidP="005C2792">
      <w:pPr>
        <w:pStyle w:val="Teksttreci0"/>
        <w:spacing w:after="120"/>
        <w:jc w:val="center"/>
        <w:rPr>
          <w:lang w:val="en-GB"/>
        </w:rPr>
      </w:pPr>
      <w:r w:rsidRPr="0066419A">
        <w:rPr>
          <w:rStyle w:val="Teksttreci"/>
          <w:lang w:val="en-GB"/>
        </w:rPr>
        <w:t>§4</w:t>
      </w:r>
    </w:p>
    <w:p w14:paraId="03FED949" w14:textId="77777777" w:rsidR="005C2792" w:rsidRPr="0066419A" w:rsidRDefault="005C2792" w:rsidP="005C2792">
      <w:pPr>
        <w:pStyle w:val="Teksttreci0"/>
        <w:numPr>
          <w:ilvl w:val="0"/>
          <w:numId w:val="7"/>
        </w:numPr>
        <w:tabs>
          <w:tab w:val="left" w:pos="335"/>
        </w:tabs>
        <w:jc w:val="both"/>
        <w:rPr>
          <w:lang w:val="en-GB"/>
        </w:rPr>
      </w:pPr>
      <w:r w:rsidRPr="0066419A">
        <w:rPr>
          <w:rStyle w:val="Teksttreci"/>
          <w:lang w:val="en-GB"/>
        </w:rPr>
        <w:t>The selection procedure is carried out by the Recruitment Committee.</w:t>
      </w:r>
    </w:p>
    <w:p w14:paraId="62E28AAD" w14:textId="0D29E5CD" w:rsidR="005C2792" w:rsidRPr="0066419A" w:rsidRDefault="005C2792" w:rsidP="005C2792">
      <w:pPr>
        <w:pStyle w:val="Teksttreci0"/>
        <w:numPr>
          <w:ilvl w:val="0"/>
          <w:numId w:val="7"/>
        </w:numPr>
        <w:tabs>
          <w:tab w:val="left" w:pos="359"/>
        </w:tabs>
        <w:jc w:val="both"/>
        <w:rPr>
          <w:lang w:val="en-GB"/>
        </w:rPr>
      </w:pPr>
      <w:r w:rsidRPr="0066419A">
        <w:rPr>
          <w:rStyle w:val="Teksttreci"/>
          <w:lang w:val="en-GB"/>
        </w:rPr>
        <w:t xml:space="preserve">The chairman of the committee and its members will be appointed by </w:t>
      </w:r>
      <w:r w:rsidR="00267A55" w:rsidRPr="0066419A">
        <w:rPr>
          <w:rStyle w:val="Teksttreci"/>
          <w:lang w:val="en-GB"/>
        </w:rPr>
        <w:t xml:space="preserve">order </w:t>
      </w:r>
      <w:r w:rsidRPr="0066419A">
        <w:rPr>
          <w:rStyle w:val="Teksttreci"/>
          <w:lang w:val="en-GB"/>
        </w:rPr>
        <w:t>of the Rector.</w:t>
      </w:r>
    </w:p>
    <w:p w14:paraId="27EF01CA" w14:textId="56289316" w:rsidR="005C2792" w:rsidRPr="0066419A" w:rsidRDefault="005C2792" w:rsidP="005C2792">
      <w:pPr>
        <w:pStyle w:val="Teksttreci0"/>
        <w:numPr>
          <w:ilvl w:val="0"/>
          <w:numId w:val="7"/>
        </w:numPr>
        <w:tabs>
          <w:tab w:val="left" w:pos="353"/>
        </w:tabs>
        <w:jc w:val="both"/>
        <w:rPr>
          <w:lang w:val="en-GB"/>
        </w:rPr>
      </w:pPr>
      <w:r w:rsidRPr="0066419A">
        <w:rPr>
          <w:rStyle w:val="Teksttreci"/>
          <w:lang w:val="en-GB"/>
        </w:rPr>
        <w:t xml:space="preserve">The work of the </w:t>
      </w:r>
      <w:r w:rsidR="008E1A9C" w:rsidRPr="0066419A">
        <w:rPr>
          <w:rStyle w:val="Teksttreci"/>
          <w:lang w:val="en-GB"/>
        </w:rPr>
        <w:t>recruitment</w:t>
      </w:r>
      <w:r w:rsidRPr="0066419A">
        <w:rPr>
          <w:rStyle w:val="Teksttreci"/>
          <w:lang w:val="en-GB"/>
        </w:rPr>
        <w:t xml:space="preserve"> committee is supervised by the Project Manager.</w:t>
      </w:r>
    </w:p>
    <w:p w14:paraId="17246E4A" w14:textId="1E0CEBFE" w:rsidR="005C2792" w:rsidRPr="0066419A" w:rsidRDefault="005C2792" w:rsidP="005C2792">
      <w:pPr>
        <w:pStyle w:val="Teksttreci0"/>
        <w:numPr>
          <w:ilvl w:val="0"/>
          <w:numId w:val="7"/>
        </w:numPr>
        <w:tabs>
          <w:tab w:val="left" w:pos="359"/>
        </w:tabs>
        <w:jc w:val="both"/>
        <w:rPr>
          <w:lang w:val="en-GB"/>
        </w:rPr>
      </w:pPr>
      <w:r w:rsidRPr="0066419A">
        <w:rPr>
          <w:rStyle w:val="Teksttreci"/>
          <w:lang w:val="en-GB"/>
        </w:rPr>
        <w:t xml:space="preserve">The tasks of the </w:t>
      </w:r>
      <w:r w:rsidR="008E1A9C" w:rsidRPr="0066419A">
        <w:rPr>
          <w:rStyle w:val="Teksttreci"/>
          <w:lang w:val="en-GB"/>
        </w:rPr>
        <w:t>recruitment</w:t>
      </w:r>
      <w:r w:rsidRPr="0066419A">
        <w:rPr>
          <w:rStyle w:val="Teksttreci"/>
          <w:lang w:val="en-GB"/>
        </w:rPr>
        <w:t xml:space="preserve"> committee include:</w:t>
      </w:r>
    </w:p>
    <w:p w14:paraId="6BA7C06E" w14:textId="77C9BAA5" w:rsidR="005C2792" w:rsidRPr="0066419A" w:rsidRDefault="003C3869" w:rsidP="005C2792">
      <w:pPr>
        <w:pStyle w:val="Teksttreci0"/>
        <w:numPr>
          <w:ilvl w:val="0"/>
          <w:numId w:val="8"/>
        </w:numPr>
        <w:tabs>
          <w:tab w:val="left" w:pos="662"/>
        </w:tabs>
        <w:ind w:firstLine="300"/>
        <w:rPr>
          <w:lang w:val="en-GB"/>
        </w:rPr>
      </w:pPr>
      <w:r w:rsidRPr="0066419A">
        <w:rPr>
          <w:rStyle w:val="Teksttreci"/>
          <w:lang w:val="en-GB"/>
        </w:rPr>
        <w:t>Verifying</w:t>
      </w:r>
      <w:r w:rsidR="005C2792" w:rsidRPr="0066419A">
        <w:rPr>
          <w:rStyle w:val="Teksttreci"/>
          <w:lang w:val="en-GB"/>
        </w:rPr>
        <w:t xml:space="preserve"> the documents submitted by the </w:t>
      </w:r>
      <w:r w:rsidRPr="0066419A">
        <w:rPr>
          <w:rStyle w:val="Teksttreci"/>
          <w:lang w:val="en-GB"/>
        </w:rPr>
        <w:t>Candidate</w:t>
      </w:r>
      <w:r w:rsidR="005C2792" w:rsidRPr="0066419A">
        <w:rPr>
          <w:rStyle w:val="Teksttreci"/>
          <w:lang w:val="en-GB"/>
        </w:rPr>
        <w:t>;</w:t>
      </w:r>
    </w:p>
    <w:p w14:paraId="1D8E3AF8" w14:textId="444D2234" w:rsidR="005C2792" w:rsidRPr="0066419A" w:rsidRDefault="00BE1041" w:rsidP="00BE1041">
      <w:pPr>
        <w:pStyle w:val="Teksttreci0"/>
        <w:numPr>
          <w:ilvl w:val="0"/>
          <w:numId w:val="8"/>
        </w:numPr>
        <w:tabs>
          <w:tab w:val="left" w:pos="745"/>
        </w:tabs>
        <w:ind w:left="600" w:hanging="316"/>
        <w:jc w:val="both"/>
        <w:rPr>
          <w:lang w:val="en-GB"/>
        </w:rPr>
      </w:pPr>
      <w:r w:rsidRPr="0066419A">
        <w:rPr>
          <w:rStyle w:val="Teksttreci"/>
          <w:lang w:val="en-GB"/>
        </w:rPr>
        <w:t>N</w:t>
      </w:r>
      <w:r w:rsidR="005C2792" w:rsidRPr="0066419A">
        <w:rPr>
          <w:rStyle w:val="Teksttreci"/>
          <w:lang w:val="en-GB"/>
        </w:rPr>
        <w:t>otifying candidates of the date and place of the selection procedure and conducting the selection procedure and drawing up a summary record of the procedure;</w:t>
      </w:r>
    </w:p>
    <w:p w14:paraId="7478EB12" w14:textId="72CD4894" w:rsidR="005C2792" w:rsidRPr="0066419A" w:rsidRDefault="003C3869" w:rsidP="005C2792">
      <w:pPr>
        <w:pStyle w:val="Teksttreci0"/>
        <w:numPr>
          <w:ilvl w:val="0"/>
          <w:numId w:val="8"/>
        </w:numPr>
        <w:tabs>
          <w:tab w:val="left" w:pos="679"/>
        </w:tabs>
        <w:ind w:firstLine="300"/>
        <w:rPr>
          <w:lang w:val="en-GB"/>
        </w:rPr>
      </w:pPr>
      <w:r w:rsidRPr="0066419A">
        <w:rPr>
          <w:rStyle w:val="Teksttreci"/>
          <w:lang w:val="en-GB"/>
        </w:rPr>
        <w:t>Selecting</w:t>
      </w:r>
      <w:r w:rsidR="001B60C6" w:rsidRPr="0066419A">
        <w:rPr>
          <w:rStyle w:val="Teksttreci"/>
          <w:lang w:val="en-GB"/>
        </w:rPr>
        <w:t xml:space="preserve"> the</w:t>
      </w:r>
      <w:r w:rsidR="005C2792" w:rsidRPr="0066419A">
        <w:rPr>
          <w:rStyle w:val="Teksttreci"/>
          <w:lang w:val="en-GB"/>
        </w:rPr>
        <w:t xml:space="preserve"> Project Participants.</w:t>
      </w:r>
    </w:p>
    <w:p w14:paraId="5DDF0D78" w14:textId="70FF12CE" w:rsidR="005C2792" w:rsidRPr="0066419A" w:rsidRDefault="005C2792" w:rsidP="005C2792">
      <w:pPr>
        <w:pStyle w:val="Teksttreci0"/>
        <w:numPr>
          <w:ilvl w:val="0"/>
          <w:numId w:val="7"/>
        </w:numPr>
        <w:tabs>
          <w:tab w:val="left" w:pos="350"/>
        </w:tabs>
        <w:jc w:val="both"/>
        <w:rPr>
          <w:lang w:val="en-GB"/>
        </w:rPr>
      </w:pPr>
      <w:r w:rsidRPr="0066419A">
        <w:rPr>
          <w:rStyle w:val="Teksttreci"/>
          <w:lang w:val="en-GB"/>
        </w:rPr>
        <w:t xml:space="preserve">The results of the </w:t>
      </w:r>
      <w:r w:rsidR="00A160B0" w:rsidRPr="0066419A">
        <w:rPr>
          <w:rStyle w:val="Teksttreci"/>
          <w:lang w:val="en-GB"/>
        </w:rPr>
        <w:t>selection</w:t>
      </w:r>
      <w:r w:rsidRPr="0066419A">
        <w:rPr>
          <w:rStyle w:val="Teksttreci"/>
          <w:lang w:val="en-GB"/>
        </w:rPr>
        <w:t xml:space="preserve"> procedure are public.</w:t>
      </w:r>
    </w:p>
    <w:p w14:paraId="51149F37" w14:textId="77777777" w:rsidR="005C2792" w:rsidRPr="0066419A" w:rsidRDefault="005C2792" w:rsidP="005C2792">
      <w:pPr>
        <w:pStyle w:val="Teksttreci0"/>
        <w:numPr>
          <w:ilvl w:val="0"/>
          <w:numId w:val="7"/>
        </w:numPr>
        <w:tabs>
          <w:tab w:val="left" w:pos="353"/>
        </w:tabs>
        <w:ind w:left="300" w:hanging="300"/>
        <w:jc w:val="both"/>
        <w:rPr>
          <w:lang w:val="en-GB"/>
        </w:rPr>
      </w:pPr>
      <w:r w:rsidRPr="0066419A">
        <w:rPr>
          <w:rStyle w:val="Teksttreci"/>
          <w:lang w:val="en-GB"/>
        </w:rPr>
        <w:t>On the basis of the results obtained by the candidates in the selection procedure, a ranking list is created, which determines the order in which the candidates are admitted to the project within the limit of places.</w:t>
      </w:r>
    </w:p>
    <w:p w14:paraId="1F2CED08" w14:textId="77777777" w:rsidR="005C2792" w:rsidRPr="0066419A" w:rsidRDefault="005C2792" w:rsidP="005C2792">
      <w:pPr>
        <w:pStyle w:val="Teksttreci0"/>
        <w:numPr>
          <w:ilvl w:val="0"/>
          <w:numId w:val="7"/>
        </w:numPr>
        <w:tabs>
          <w:tab w:val="left" w:pos="353"/>
        </w:tabs>
        <w:ind w:left="300" w:hanging="300"/>
        <w:jc w:val="both"/>
        <w:rPr>
          <w:lang w:val="en-GB"/>
        </w:rPr>
      </w:pPr>
      <w:r w:rsidRPr="0066419A">
        <w:rPr>
          <w:rStyle w:val="Teksttreci"/>
          <w:lang w:val="en-GB"/>
        </w:rPr>
        <w:lastRenderedPageBreak/>
        <w:t>In a situation where a ranking list cannot be determined because there are two or more candidates with the same number of points in the last place, the committee is obliged to select the candidate on the basis of an additional interview.</w:t>
      </w:r>
    </w:p>
    <w:p w14:paraId="198DFC8A" w14:textId="77777777" w:rsidR="005C2792" w:rsidRPr="0066419A" w:rsidRDefault="005C2792" w:rsidP="005C2792">
      <w:pPr>
        <w:pStyle w:val="Teksttreci0"/>
        <w:numPr>
          <w:ilvl w:val="0"/>
          <w:numId w:val="7"/>
        </w:numPr>
        <w:tabs>
          <w:tab w:val="left" w:pos="347"/>
        </w:tabs>
        <w:ind w:left="300" w:hanging="300"/>
        <w:jc w:val="both"/>
        <w:rPr>
          <w:lang w:val="en-GB"/>
        </w:rPr>
      </w:pPr>
      <w:r w:rsidRPr="0066419A">
        <w:rPr>
          <w:rStyle w:val="Teksttreci"/>
          <w:lang w:val="en-GB"/>
        </w:rPr>
        <w:t>In the event that the number of applications exceeds the limit of places set by the project, a reserve list will be created.</w:t>
      </w:r>
    </w:p>
    <w:p w14:paraId="771DE92F" w14:textId="77777777" w:rsidR="005C2792" w:rsidRPr="0066419A" w:rsidRDefault="005C2792" w:rsidP="005C2792">
      <w:pPr>
        <w:pStyle w:val="Teksttreci0"/>
        <w:numPr>
          <w:ilvl w:val="0"/>
          <w:numId w:val="7"/>
        </w:numPr>
        <w:tabs>
          <w:tab w:val="left" w:pos="353"/>
        </w:tabs>
        <w:spacing w:after="160"/>
        <w:ind w:left="300" w:hanging="300"/>
        <w:jc w:val="both"/>
        <w:rPr>
          <w:lang w:val="en-GB"/>
        </w:rPr>
      </w:pPr>
      <w:r w:rsidRPr="0066419A">
        <w:rPr>
          <w:rStyle w:val="Teksttreci"/>
          <w:lang w:val="en-GB"/>
        </w:rPr>
        <w:t>Persons from the reserve list will be included in the project in case of resignation, before the start of the classes, of a previously qualified person.</w:t>
      </w:r>
    </w:p>
    <w:p w14:paraId="5187B2F9" w14:textId="139B1175" w:rsidR="005C2792" w:rsidRPr="0066419A" w:rsidRDefault="005C2792" w:rsidP="005C2792">
      <w:pPr>
        <w:pStyle w:val="Teksttreci0"/>
        <w:numPr>
          <w:ilvl w:val="0"/>
          <w:numId w:val="7"/>
        </w:numPr>
        <w:tabs>
          <w:tab w:val="left" w:pos="456"/>
        </w:tabs>
        <w:ind w:left="360" w:hanging="360"/>
        <w:jc w:val="both"/>
        <w:rPr>
          <w:lang w:val="en-GB"/>
        </w:rPr>
      </w:pPr>
      <w:r w:rsidRPr="0066419A">
        <w:rPr>
          <w:rStyle w:val="Teksttreci"/>
          <w:lang w:val="en-GB"/>
        </w:rPr>
        <w:t xml:space="preserve">In the case of failure to select a sufficient number of Project Participants or resignation of selected candidates from participation in the Project, the Project Office has the right to announce </w:t>
      </w:r>
      <w:r w:rsidR="000B6890" w:rsidRPr="0066419A">
        <w:rPr>
          <w:rStyle w:val="Teksttreci"/>
          <w:lang w:val="en-GB"/>
        </w:rPr>
        <w:t xml:space="preserve">an </w:t>
      </w:r>
      <w:r w:rsidRPr="0066419A">
        <w:rPr>
          <w:rStyle w:val="Teksttreci"/>
          <w:lang w:val="en-GB"/>
        </w:rPr>
        <w:t>additional call for intensive courses.</w:t>
      </w:r>
    </w:p>
    <w:p w14:paraId="5DE9E0E2" w14:textId="19C12E84" w:rsidR="005C2792" w:rsidRPr="0066419A" w:rsidRDefault="000B6890" w:rsidP="005C2792">
      <w:pPr>
        <w:pStyle w:val="Teksttreci0"/>
        <w:numPr>
          <w:ilvl w:val="0"/>
          <w:numId w:val="7"/>
        </w:numPr>
        <w:tabs>
          <w:tab w:val="left" w:pos="444"/>
        </w:tabs>
        <w:spacing w:after="580"/>
        <w:ind w:left="360" w:hanging="360"/>
        <w:jc w:val="both"/>
        <w:rPr>
          <w:lang w:val="en-GB"/>
        </w:rPr>
      </w:pPr>
      <w:r w:rsidRPr="0066419A">
        <w:rPr>
          <w:rStyle w:val="Teksttreci"/>
          <w:lang w:val="en-GB"/>
        </w:rPr>
        <w:t>The persons</w:t>
      </w:r>
      <w:r w:rsidR="005C2792" w:rsidRPr="0066419A">
        <w:rPr>
          <w:rStyle w:val="Teksttreci"/>
          <w:lang w:val="en-GB"/>
        </w:rPr>
        <w:t xml:space="preserve"> who are </w:t>
      </w:r>
      <w:r w:rsidRPr="0066419A">
        <w:rPr>
          <w:rStyle w:val="Teksttreci"/>
          <w:lang w:val="en-GB"/>
        </w:rPr>
        <w:t>selected to participate in the project</w:t>
      </w:r>
      <w:r w:rsidR="005C2792" w:rsidRPr="0066419A">
        <w:rPr>
          <w:rStyle w:val="Teksttreci"/>
          <w:lang w:val="en-GB"/>
        </w:rPr>
        <w:t xml:space="preserve"> will be notified by email.</w:t>
      </w:r>
    </w:p>
    <w:p w14:paraId="7065238D" w14:textId="77777777" w:rsidR="005C2792" w:rsidRPr="0066419A" w:rsidRDefault="005C2792" w:rsidP="005C2792">
      <w:pPr>
        <w:pStyle w:val="Nagwek11"/>
        <w:keepNext/>
        <w:keepLines/>
        <w:spacing w:after="180"/>
        <w:ind w:left="0"/>
        <w:rPr>
          <w:b w:val="0"/>
          <w:bCs w:val="0"/>
          <w:lang w:val="en-GB"/>
        </w:rPr>
      </w:pPr>
      <w:bookmarkStart w:id="3" w:name="bookmark6"/>
      <w:r w:rsidRPr="0066419A">
        <w:rPr>
          <w:rStyle w:val="Nagwek10"/>
          <w:b/>
          <w:bCs/>
          <w:lang w:val="en-GB"/>
        </w:rPr>
        <w:t>FINAL PROVISIONS</w:t>
      </w:r>
      <w:bookmarkEnd w:id="3"/>
    </w:p>
    <w:p w14:paraId="7311D62D" w14:textId="77777777" w:rsidR="005C2792" w:rsidRPr="0066419A" w:rsidRDefault="005C2792" w:rsidP="005C2792">
      <w:pPr>
        <w:pStyle w:val="Teksttreci0"/>
        <w:spacing w:after="120"/>
        <w:jc w:val="center"/>
        <w:rPr>
          <w:lang w:val="en-GB"/>
        </w:rPr>
      </w:pPr>
      <w:r w:rsidRPr="0066419A">
        <w:rPr>
          <w:rStyle w:val="Teksttreci"/>
          <w:lang w:val="en-GB"/>
        </w:rPr>
        <w:t>§5</w:t>
      </w:r>
    </w:p>
    <w:p w14:paraId="0E52633A" w14:textId="4DC09AA6" w:rsidR="005C2792" w:rsidRPr="0066419A" w:rsidRDefault="005C2792" w:rsidP="00AC14C9">
      <w:pPr>
        <w:pStyle w:val="Teksttreci0"/>
        <w:numPr>
          <w:ilvl w:val="0"/>
          <w:numId w:val="9"/>
        </w:numPr>
        <w:tabs>
          <w:tab w:val="left" w:pos="555"/>
        </w:tabs>
        <w:ind w:left="709" w:hanging="513"/>
        <w:jc w:val="both"/>
        <w:rPr>
          <w:lang w:val="en-GB"/>
        </w:rPr>
      </w:pPr>
      <w:r w:rsidRPr="0066419A">
        <w:rPr>
          <w:rStyle w:val="Teksttreci"/>
          <w:lang w:val="en-GB"/>
        </w:rPr>
        <w:t xml:space="preserve">The </w:t>
      </w:r>
      <w:r w:rsidR="00D71627" w:rsidRPr="0066419A">
        <w:rPr>
          <w:rStyle w:val="Teksttreci"/>
          <w:lang w:val="en-GB"/>
        </w:rPr>
        <w:t>R</w:t>
      </w:r>
      <w:r w:rsidRPr="0066419A">
        <w:rPr>
          <w:rStyle w:val="Teksttreci"/>
          <w:lang w:val="en-GB"/>
        </w:rPr>
        <w:t>egulations shall enter into force on the date of publication and shall remain in force until the end of the project.</w:t>
      </w:r>
    </w:p>
    <w:p w14:paraId="09B56AAF" w14:textId="22D428B9" w:rsidR="005C2792" w:rsidRPr="0066419A" w:rsidRDefault="005C2792" w:rsidP="00AC14C9">
      <w:pPr>
        <w:pStyle w:val="Teksttreci0"/>
        <w:numPr>
          <w:ilvl w:val="0"/>
          <w:numId w:val="9"/>
        </w:numPr>
        <w:tabs>
          <w:tab w:val="left" w:pos="579"/>
        </w:tabs>
        <w:ind w:left="567" w:hanging="357"/>
        <w:jc w:val="both"/>
        <w:rPr>
          <w:lang w:val="en-GB"/>
        </w:rPr>
      </w:pPr>
      <w:r w:rsidRPr="0066419A">
        <w:rPr>
          <w:rStyle w:val="Teksttreci"/>
          <w:lang w:val="en-GB"/>
        </w:rPr>
        <w:t xml:space="preserve">The </w:t>
      </w:r>
      <w:r w:rsidR="00E809B1" w:rsidRPr="0066419A">
        <w:rPr>
          <w:rStyle w:val="Teksttreci"/>
          <w:lang w:val="en-GB"/>
        </w:rPr>
        <w:t>R</w:t>
      </w:r>
      <w:r w:rsidR="00267A55" w:rsidRPr="0066419A">
        <w:rPr>
          <w:rStyle w:val="Teksttreci"/>
          <w:lang w:val="en-GB"/>
        </w:rPr>
        <w:t>egulations</w:t>
      </w:r>
      <w:r w:rsidRPr="0066419A">
        <w:rPr>
          <w:rStyle w:val="Teksttreci"/>
          <w:lang w:val="en-GB"/>
        </w:rPr>
        <w:t xml:space="preserve"> and amendments </w:t>
      </w:r>
      <w:r w:rsidR="00267A55" w:rsidRPr="0066419A">
        <w:rPr>
          <w:rStyle w:val="Teksttreci"/>
          <w:lang w:val="en-GB"/>
        </w:rPr>
        <w:t>thereto</w:t>
      </w:r>
      <w:r w:rsidRPr="0066419A">
        <w:rPr>
          <w:rStyle w:val="Teksttreci"/>
          <w:lang w:val="en-GB"/>
        </w:rPr>
        <w:t xml:space="preserve"> </w:t>
      </w:r>
      <w:r w:rsidR="00267A55" w:rsidRPr="0066419A">
        <w:rPr>
          <w:rStyle w:val="Teksttreci"/>
          <w:lang w:val="en-GB"/>
        </w:rPr>
        <w:t>shall be</w:t>
      </w:r>
      <w:r w:rsidRPr="0066419A">
        <w:rPr>
          <w:rStyle w:val="Teksttreci"/>
          <w:lang w:val="en-GB"/>
        </w:rPr>
        <w:t xml:space="preserve"> introduced by </w:t>
      </w:r>
      <w:r w:rsidR="00267A55" w:rsidRPr="0066419A">
        <w:rPr>
          <w:rStyle w:val="Teksttreci"/>
          <w:lang w:val="en-GB"/>
        </w:rPr>
        <w:t>order</w:t>
      </w:r>
      <w:r w:rsidRPr="0066419A">
        <w:rPr>
          <w:rStyle w:val="Teksttreci"/>
          <w:lang w:val="en-GB"/>
        </w:rPr>
        <w:t xml:space="preserve"> of the Rector.</w:t>
      </w:r>
    </w:p>
    <w:p w14:paraId="0FCA8169" w14:textId="77777777" w:rsidR="005C2792" w:rsidRPr="0066419A" w:rsidRDefault="005C2792" w:rsidP="005C2792">
      <w:pPr>
        <w:pStyle w:val="Teksttreci0"/>
        <w:numPr>
          <w:ilvl w:val="0"/>
          <w:numId w:val="9"/>
        </w:numPr>
        <w:tabs>
          <w:tab w:val="left" w:pos="573"/>
        </w:tabs>
        <w:ind w:firstLine="220"/>
        <w:jc w:val="both"/>
        <w:rPr>
          <w:lang w:val="en-GB"/>
        </w:rPr>
      </w:pPr>
      <w:r w:rsidRPr="0066419A">
        <w:rPr>
          <w:rStyle w:val="Teksttreci"/>
          <w:lang w:val="en-GB"/>
        </w:rPr>
        <w:t>The Beneficiary reserves the right to amend the Regulations.</w:t>
      </w:r>
    </w:p>
    <w:p w14:paraId="66D357B5" w14:textId="638D97E0" w:rsidR="005C2792" w:rsidRPr="0066419A" w:rsidRDefault="00831349" w:rsidP="005C2792">
      <w:pPr>
        <w:pStyle w:val="Teksttreci0"/>
        <w:numPr>
          <w:ilvl w:val="0"/>
          <w:numId w:val="9"/>
        </w:numPr>
        <w:tabs>
          <w:tab w:val="left" w:pos="582"/>
        </w:tabs>
        <w:ind w:left="500" w:hanging="280"/>
        <w:jc w:val="both"/>
        <w:rPr>
          <w:lang w:val="en-GB"/>
        </w:rPr>
      </w:pPr>
      <w:r w:rsidRPr="0066419A">
        <w:rPr>
          <w:rStyle w:val="Teksttreci"/>
          <w:lang w:val="en-GB"/>
        </w:rPr>
        <w:t xml:space="preserve"> </w:t>
      </w:r>
      <w:r w:rsidR="005C2792" w:rsidRPr="0066419A">
        <w:rPr>
          <w:rStyle w:val="Teksttreci"/>
          <w:lang w:val="en-GB"/>
        </w:rPr>
        <w:t xml:space="preserve">The Project Participant confirms in writing that </w:t>
      </w:r>
      <w:r w:rsidR="008C4861" w:rsidRPr="0066419A">
        <w:rPr>
          <w:rStyle w:val="Teksttreci"/>
          <w:lang w:val="en-GB"/>
        </w:rPr>
        <w:t>they have</w:t>
      </w:r>
      <w:r w:rsidR="005C2792" w:rsidRPr="0066419A">
        <w:rPr>
          <w:rStyle w:val="Teksttreci"/>
          <w:lang w:val="en-GB"/>
        </w:rPr>
        <w:t xml:space="preserve"> read and respect the Regulations.</w:t>
      </w:r>
    </w:p>
    <w:p w14:paraId="54D8AE4B" w14:textId="3D0F9FE8" w:rsidR="005C2792" w:rsidRPr="0066419A" w:rsidRDefault="005C2792" w:rsidP="005C2792">
      <w:pPr>
        <w:pStyle w:val="Teksttreci0"/>
        <w:numPr>
          <w:ilvl w:val="0"/>
          <w:numId w:val="9"/>
        </w:numPr>
        <w:tabs>
          <w:tab w:val="left" w:pos="573"/>
        </w:tabs>
        <w:spacing w:after="180"/>
        <w:ind w:firstLine="220"/>
        <w:jc w:val="both"/>
        <w:rPr>
          <w:lang w:val="en-GB"/>
        </w:rPr>
      </w:pPr>
      <w:r w:rsidRPr="0066419A">
        <w:rPr>
          <w:rStyle w:val="Teksttreci"/>
          <w:lang w:val="en-GB"/>
        </w:rPr>
        <w:t xml:space="preserve">The </w:t>
      </w:r>
      <w:r w:rsidR="008C4861" w:rsidRPr="0066419A">
        <w:rPr>
          <w:rStyle w:val="Teksttreci"/>
          <w:lang w:val="en-GB"/>
        </w:rPr>
        <w:t>R</w:t>
      </w:r>
      <w:r w:rsidRPr="0066419A">
        <w:rPr>
          <w:rStyle w:val="Teksttreci"/>
          <w:lang w:val="en-GB"/>
        </w:rPr>
        <w:t>egulations are available on the Project website and in the Project Office.</w:t>
      </w:r>
    </w:p>
    <w:p w14:paraId="0EFF146D" w14:textId="77777777" w:rsidR="00CD7620" w:rsidRPr="0066419A" w:rsidRDefault="00CD7620">
      <w:pPr>
        <w:rPr>
          <w:rFonts w:ascii="Times New Roman" w:eastAsia="Times New Roman" w:hAnsi="Times New Roman" w:cs="Times New Roman"/>
          <w:b/>
          <w:lang w:val="en-GB"/>
        </w:rPr>
      </w:pPr>
    </w:p>
    <w:sectPr w:rsidR="00CD7620" w:rsidRPr="0066419A" w:rsidSect="001F26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5" w:footer="42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92AE" w14:textId="77777777" w:rsidR="001F2686" w:rsidRDefault="001F2686">
      <w:pPr>
        <w:spacing w:after="0" w:line="240" w:lineRule="auto"/>
      </w:pPr>
      <w:r>
        <w:separator/>
      </w:r>
    </w:p>
  </w:endnote>
  <w:endnote w:type="continuationSeparator" w:id="0">
    <w:p w14:paraId="230A2C75" w14:textId="77777777" w:rsidR="001F2686" w:rsidRDefault="001F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C31" w14:textId="77777777" w:rsidR="00CD7620" w:rsidRDefault="00CD762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98C0" w14:textId="77777777" w:rsidR="00CD7620" w:rsidRDefault="00CD7620">
    <w:pPr>
      <w:keepNext/>
      <w:keepLines/>
      <w:spacing w:after="0" w:line="240" w:lineRule="auto"/>
      <w:jc w:val="center"/>
      <w:rPr>
        <w:rFonts w:ascii="Times New Roman" w:eastAsia="Times New Roman" w:hAnsi="Times New Roman" w:cs="Times New Roman"/>
        <w:sz w:val="20"/>
        <w:szCs w:val="20"/>
      </w:rPr>
    </w:pPr>
  </w:p>
  <w:p w14:paraId="1995BFB1" w14:textId="77777777" w:rsidR="00CD7620" w:rsidRDefault="00CD7620">
    <w:pPr>
      <w:keepNext/>
      <w:keepLines/>
      <w:spacing w:after="0" w:line="240" w:lineRule="auto"/>
      <w:jc w:val="center"/>
      <w:rPr>
        <w:rFonts w:ascii="Times New Roman" w:eastAsia="Times New Roman" w:hAnsi="Times New Roman" w:cs="Times New Roman"/>
        <w:sz w:val="20"/>
        <w:szCs w:val="20"/>
      </w:rPr>
    </w:pPr>
  </w:p>
  <w:p w14:paraId="20E796C9" w14:textId="77777777" w:rsidR="00CD7620" w:rsidRPr="0056186D" w:rsidRDefault="00000000">
    <w:pPr>
      <w:keepNext/>
      <w:keepLines/>
      <w:spacing w:after="0" w:line="240" w:lineRule="auto"/>
      <w:jc w:val="center"/>
      <w:rPr>
        <w:rFonts w:ascii="Times New Roman" w:eastAsia="Times New Roman" w:hAnsi="Times New Roman" w:cs="Times New Roman"/>
        <w:i/>
        <w:sz w:val="20"/>
        <w:szCs w:val="20"/>
        <w:lang w:val="en-GB"/>
      </w:rPr>
    </w:pPr>
    <w:r w:rsidRPr="0056186D">
      <w:rPr>
        <w:rFonts w:ascii="Times New Roman" w:eastAsia="Times New Roman" w:hAnsi="Times New Roman" w:cs="Times New Roman"/>
        <w:i/>
        <w:sz w:val="20"/>
        <w:szCs w:val="20"/>
        <w:lang w:val="en-GB"/>
      </w:rPr>
      <w:t>International Interdisciplinary Doctoral School - at the HEART of BioBased University</w:t>
    </w:r>
  </w:p>
  <w:p w14:paraId="6F905A4F" w14:textId="77777777" w:rsidR="00CD7620" w:rsidRDefault="00000000">
    <w:pPr>
      <w:keepNext/>
      <w:keepLines/>
      <w:spacing w:after="0" w:line="240" w:lineRule="auto"/>
      <w:jc w:val="center"/>
      <w:rPr>
        <w:i/>
        <w:sz w:val="20"/>
        <w:szCs w:val="20"/>
      </w:rPr>
    </w:pPr>
    <w:r w:rsidRPr="0056186D">
      <w:rPr>
        <w:rFonts w:ascii="Times New Roman" w:eastAsia="Times New Roman" w:hAnsi="Times New Roman" w:cs="Times New Roman"/>
        <w:i/>
        <w:sz w:val="20"/>
        <w:szCs w:val="20"/>
        <w:lang w:val="en-GB"/>
      </w:rPr>
      <w:t>Contract No. BPI/STE/2021/1/00008/U/00001</w:t>
    </w:r>
  </w:p>
  <w:p w14:paraId="0FE578DF" w14:textId="77777777" w:rsidR="00CD7620" w:rsidRDefault="00CD762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B87" w14:textId="77777777" w:rsidR="00CD7620" w:rsidRDefault="00000000">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Interdisciplinary Doctoral School - at the HEART of BioBased University</w:t>
    </w:r>
  </w:p>
  <w:p w14:paraId="5A8C4040" w14:textId="77777777" w:rsidR="00CD7620" w:rsidRDefault="00000000">
    <w:pPr>
      <w:keepNext/>
      <w:keepLines/>
      <w:spacing w:after="0" w:line="240" w:lineRule="auto"/>
      <w:jc w:val="center"/>
    </w:pPr>
    <w:r>
      <w:rPr>
        <w:rFonts w:ascii="Times New Roman" w:eastAsia="Times New Roman" w:hAnsi="Times New Roman" w:cs="Times New Roman"/>
        <w:sz w:val="20"/>
        <w:szCs w:val="20"/>
      </w:rPr>
      <w:t>Contract No. BPI/STE/2021/1/00008/U/00001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F95E" w14:textId="77777777" w:rsidR="001F2686" w:rsidRDefault="001F2686">
      <w:pPr>
        <w:spacing w:after="0" w:line="240" w:lineRule="auto"/>
      </w:pPr>
      <w:r>
        <w:separator/>
      </w:r>
    </w:p>
  </w:footnote>
  <w:footnote w:type="continuationSeparator" w:id="0">
    <w:p w14:paraId="26737D4F" w14:textId="77777777" w:rsidR="001F2686" w:rsidRDefault="001F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3FAE" w14:textId="77777777" w:rsidR="00CD7620" w:rsidRDefault="00CD762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9279" w14:textId="1A178D2A" w:rsidR="00CD7620" w:rsidRDefault="001473A4">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color w:val="000000"/>
        <w:sz w:val="18"/>
        <w:szCs w:val="18"/>
      </w:rPr>
    </w:pPr>
    <w:r w:rsidRPr="001473A4">
      <w:rPr>
        <w:rFonts w:ascii="Times New Roman" w:eastAsia="Times New Roman" w:hAnsi="Times New Roman" w:cs="Times New Roman"/>
        <w:b/>
        <w:noProof/>
        <w:sz w:val="18"/>
        <w:szCs w:val="18"/>
        <w:lang w:val="en-GB"/>
      </w:rPr>
      <mc:AlternateContent>
        <mc:Choice Requires="wps">
          <w:drawing>
            <wp:anchor distT="45720" distB="45720" distL="114300" distR="114300" simplePos="0" relativeHeight="251661312" behindDoc="0" locked="0" layoutInCell="1" allowOverlap="1" wp14:anchorId="148F362A" wp14:editId="574596E1">
              <wp:simplePos x="0" y="0"/>
              <wp:positionH relativeFrom="margin">
                <wp:posOffset>1170305</wp:posOffset>
              </wp:positionH>
              <wp:positionV relativeFrom="paragraph">
                <wp:posOffset>9525</wp:posOffset>
              </wp:positionV>
              <wp:extent cx="1987550" cy="444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4500"/>
                      </a:xfrm>
                      <a:prstGeom prst="rect">
                        <a:avLst/>
                      </a:prstGeom>
                      <a:solidFill>
                        <a:srgbClr val="FFFFFF"/>
                      </a:solidFill>
                      <a:ln w="9525">
                        <a:noFill/>
                        <a:miter lim="800000"/>
                        <a:headEnd/>
                        <a:tailEnd/>
                      </a:ln>
                    </wps:spPr>
                    <wps:txbx>
                      <w:txbxContent>
                        <w:p w14:paraId="198839A1" w14:textId="768CBFF0" w:rsidR="001473A4" w:rsidRPr="001473A4" w:rsidRDefault="001473A4" w:rsidP="001473A4">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362A" id="_x0000_t202" coordsize="21600,21600" o:spt="202" path="m,l,21600r21600,l21600,xe">
              <v:stroke joinstyle="miter"/>
              <v:path gradientshapeok="t" o:connecttype="rect"/>
            </v:shapetype>
            <v:shape id="Pole tekstowe 2" o:spid="_x0000_s1026" type="#_x0000_t202" style="position:absolute;left:0;text-align:left;margin-left:92.15pt;margin-top:.75pt;width:156.5pt;height: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" stroked="f">
              <v:textbox>
                <w:txbxContent>
                  <w:p w14:paraId="198839A1" w14:textId="768CBFF0" w:rsidR="001473A4" w:rsidRPr="001473A4" w:rsidRDefault="001473A4" w:rsidP="001473A4">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v:textbox>
              <w10:wrap type="square" anchorx="margin"/>
            </v:shape>
          </w:pict>
        </mc:Fallback>
      </mc:AlternateContent>
    </w:r>
    <w:r>
      <w:rPr>
        <w:rFonts w:ascii="Times New Roman" w:eastAsia="Times New Roman" w:hAnsi="Times New Roman" w:cs="Times New Roman"/>
        <w:noProof/>
        <w:color w:val="000000"/>
        <w:sz w:val="18"/>
        <w:szCs w:val="18"/>
      </w:rPr>
      <w:drawing>
        <wp:inline distT="0" distB="0" distL="0" distR="0" wp14:anchorId="179F59E4" wp14:editId="57484D87">
          <wp:extent cx="2146935" cy="651510"/>
          <wp:effectExtent l="0" t="0" r="0" b="0"/>
          <wp:docPr id="9489021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6935" cy="651510"/>
                  </a:xfrm>
                  <a:prstGeom prst="rect">
                    <a:avLst/>
                  </a:prstGeom>
                  <a:ln/>
                </pic:spPr>
              </pic:pic>
            </a:graphicData>
          </a:graphic>
        </wp:inline>
      </w:drawing>
    </w:r>
    <w:r>
      <w:rPr>
        <w:noProof/>
      </w:rPr>
      <w:drawing>
        <wp:anchor distT="0" distB="0" distL="0" distR="0" simplePos="0" relativeHeight="251658240" behindDoc="1" locked="0" layoutInCell="1" hidden="0" allowOverlap="1" wp14:anchorId="0BD31BBF" wp14:editId="3CDC30D9">
          <wp:simplePos x="0" y="0"/>
          <wp:positionH relativeFrom="column">
            <wp:posOffset>-328289</wp:posOffset>
          </wp:positionH>
          <wp:positionV relativeFrom="paragraph">
            <wp:posOffset>116840</wp:posOffset>
          </wp:positionV>
          <wp:extent cx="3004185" cy="388620"/>
          <wp:effectExtent l="0" t="0" r="0" b="0"/>
          <wp:wrapNone/>
          <wp:docPr id="1722898035"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2"/>
                  <a:srcRect/>
                  <a:stretch>
                    <a:fillRect/>
                  </a:stretch>
                </pic:blipFill>
                <pic:spPr>
                  <a:xfrm>
                    <a:off x="0" y="0"/>
                    <a:ext cx="3004185" cy="388620"/>
                  </a:xfrm>
                  <a:prstGeom prst="rect">
                    <a:avLst/>
                  </a:prstGeom>
                  <a:ln/>
                </pic:spPr>
              </pic:pic>
            </a:graphicData>
          </a:graphic>
        </wp:anchor>
      </w:drawing>
    </w:r>
  </w:p>
  <w:p w14:paraId="06D0F4B7" w14:textId="6A58F5F2" w:rsidR="00CD7620" w:rsidRDefault="00CD7620">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663" w14:textId="6E3E6527" w:rsidR="00360486" w:rsidRDefault="008B2437">
    <w:pPr>
      <w:widowControl w:val="0"/>
      <w:spacing w:after="0" w:line="240" w:lineRule="auto"/>
      <w:ind w:right="-45"/>
      <w:jc w:val="right"/>
    </w:pPr>
    <w:r w:rsidRPr="001473A4">
      <w:rPr>
        <w:rFonts w:ascii="Times New Roman" w:eastAsia="Times New Roman" w:hAnsi="Times New Roman" w:cs="Times New Roman"/>
        <w:b/>
        <w:noProof/>
        <w:sz w:val="18"/>
        <w:szCs w:val="18"/>
        <w:lang w:val="en-GB"/>
      </w:rPr>
      <mc:AlternateContent>
        <mc:Choice Requires="wps">
          <w:drawing>
            <wp:anchor distT="45720" distB="45720" distL="114300" distR="114300" simplePos="0" relativeHeight="251663360" behindDoc="0" locked="0" layoutInCell="1" allowOverlap="1" wp14:anchorId="6ABB7D61" wp14:editId="790C689D">
              <wp:simplePos x="0" y="0"/>
              <wp:positionH relativeFrom="margin">
                <wp:posOffset>1238250</wp:posOffset>
              </wp:positionH>
              <wp:positionV relativeFrom="paragraph">
                <wp:posOffset>43815</wp:posOffset>
              </wp:positionV>
              <wp:extent cx="1987550" cy="444500"/>
              <wp:effectExtent l="0" t="0" r="0" b="0"/>
              <wp:wrapSquare wrapText="bothSides"/>
              <wp:docPr id="144835890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4500"/>
                      </a:xfrm>
                      <a:prstGeom prst="rect">
                        <a:avLst/>
                      </a:prstGeom>
                      <a:solidFill>
                        <a:srgbClr val="FFFFFF"/>
                      </a:solidFill>
                      <a:ln w="9525">
                        <a:noFill/>
                        <a:miter lim="800000"/>
                        <a:headEnd/>
                        <a:tailEnd/>
                      </a:ln>
                    </wps:spPr>
                    <wps:txbx>
                      <w:txbxContent>
                        <w:p w14:paraId="12C7D6B9" w14:textId="77777777" w:rsidR="008B2437" w:rsidRPr="001473A4" w:rsidRDefault="008B2437" w:rsidP="008B2437">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B7D61" id="_x0000_t202" coordsize="21600,21600" o:spt="202" path="m,l,21600r21600,l21600,xe">
              <v:stroke joinstyle="miter"/>
              <v:path gradientshapeok="t" o:connecttype="rect"/>
            </v:shapetype>
            <v:shape id="_x0000_s1027" type="#_x0000_t202" style="position:absolute;left:0;text-align:left;margin-left:97.5pt;margin-top:3.45pt;width:156.5pt;height: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" stroked="f">
              <v:textbox>
                <w:txbxContent>
                  <w:p w14:paraId="12C7D6B9" w14:textId="77777777" w:rsidR="008B2437" w:rsidRPr="001473A4" w:rsidRDefault="008B2437" w:rsidP="008B2437">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v:textbox>
              <w10:wrap type="square" anchorx="margin"/>
            </v:shape>
          </w:pict>
        </mc:Fallback>
      </mc:AlternateContent>
    </w:r>
    <w:r w:rsidR="00360486">
      <w:rPr>
        <w:noProof/>
      </w:rPr>
      <w:drawing>
        <wp:anchor distT="0" distB="0" distL="0" distR="0" simplePos="0" relativeHeight="251659264" behindDoc="1" locked="0" layoutInCell="1" hidden="0" allowOverlap="1" wp14:anchorId="59B43578" wp14:editId="45316492">
          <wp:simplePos x="0" y="0"/>
          <wp:positionH relativeFrom="column">
            <wp:posOffset>-327660</wp:posOffset>
          </wp:positionH>
          <wp:positionV relativeFrom="paragraph">
            <wp:posOffset>102870</wp:posOffset>
          </wp:positionV>
          <wp:extent cx="3004185" cy="388620"/>
          <wp:effectExtent l="0" t="0" r="5715" b="0"/>
          <wp:wrapNone/>
          <wp:docPr id="1940016231"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1"/>
                  <a:srcRect/>
                  <a:stretch>
                    <a:fillRect/>
                  </a:stretch>
                </pic:blipFill>
                <pic:spPr>
                  <a:xfrm>
                    <a:off x="0" y="0"/>
                    <a:ext cx="3004185" cy="388620"/>
                  </a:xfrm>
                  <a:prstGeom prst="rect">
                    <a:avLst/>
                  </a:prstGeom>
                  <a:ln/>
                </pic:spPr>
              </pic:pic>
            </a:graphicData>
          </a:graphic>
        </wp:anchor>
      </w:drawing>
    </w:r>
    <w:r w:rsidR="00360486">
      <w:rPr>
        <w:noProof/>
      </w:rPr>
      <w:drawing>
        <wp:inline distT="0" distB="0" distL="0" distR="0" wp14:anchorId="664AD317" wp14:editId="5F910686">
          <wp:extent cx="2146935" cy="651510"/>
          <wp:effectExtent l="0" t="0" r="0" b="0"/>
          <wp:docPr id="2179054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46935" cy="651510"/>
                  </a:xfrm>
                  <a:prstGeom prst="rect">
                    <a:avLst/>
                  </a:prstGeom>
                  <a:ln/>
                </pic:spPr>
              </pic:pic>
            </a:graphicData>
          </a:graphic>
        </wp:inline>
      </w:drawing>
    </w:r>
  </w:p>
  <w:p w14:paraId="6004879F" w14:textId="765D30D8" w:rsidR="00360486" w:rsidRDefault="00360486">
    <w:pPr>
      <w:widowControl w:val="0"/>
      <w:spacing w:after="0" w:line="240" w:lineRule="auto"/>
      <w:ind w:right="-45"/>
      <w:jc w:val="right"/>
    </w:pPr>
  </w:p>
  <w:p w14:paraId="28D3D8F9" w14:textId="4BF001B1" w:rsidR="00360486" w:rsidRPr="00CA0B3B" w:rsidRDefault="00360486" w:rsidP="00DA2088">
    <w:pPr>
      <w:widowControl w:val="0"/>
      <w:spacing w:after="0"/>
      <w:ind w:left="4535" w:right="-40"/>
      <w:jc w:val="right"/>
      <w:rPr>
        <w:rFonts w:ascii="Times New Roman" w:eastAsia="Times New Roman" w:hAnsi="Times New Roman" w:cs="Times New Roman"/>
        <w:i/>
        <w:sz w:val="20"/>
        <w:szCs w:val="20"/>
        <w:lang w:val="en-GB"/>
      </w:rPr>
    </w:pPr>
    <w:r w:rsidRPr="00CA0B3B">
      <w:rPr>
        <w:rFonts w:ascii="Times New Roman" w:eastAsia="Times New Roman" w:hAnsi="Times New Roman" w:cs="Times New Roman"/>
        <w:i/>
        <w:sz w:val="20"/>
        <w:szCs w:val="20"/>
        <w:lang w:val="en-GB"/>
      </w:rPr>
      <w:t xml:space="preserve">Annex to Resolution No. </w:t>
    </w:r>
    <w:r>
      <w:rPr>
        <w:rFonts w:ascii="Times New Roman" w:eastAsia="Times New Roman" w:hAnsi="Times New Roman" w:cs="Times New Roman"/>
        <w:i/>
        <w:sz w:val="20"/>
        <w:szCs w:val="20"/>
        <w:lang w:val="en-GB"/>
      </w:rPr>
      <w:t>53</w:t>
    </w:r>
    <w:r w:rsidRPr="00CA0B3B">
      <w:rPr>
        <w:rFonts w:ascii="Times New Roman" w:eastAsia="Times New Roman" w:hAnsi="Times New Roman" w:cs="Times New Roman"/>
        <w:i/>
        <w:sz w:val="20"/>
        <w:szCs w:val="20"/>
        <w:lang w:val="en-GB"/>
      </w:rPr>
      <w:t>/202</w:t>
    </w:r>
    <w:r>
      <w:rPr>
        <w:rFonts w:ascii="Times New Roman" w:eastAsia="Times New Roman" w:hAnsi="Times New Roman" w:cs="Times New Roman"/>
        <w:i/>
        <w:sz w:val="20"/>
        <w:szCs w:val="20"/>
        <w:lang w:val="en-GB"/>
      </w:rPr>
      <w:t>4</w:t>
    </w:r>
  </w:p>
  <w:p w14:paraId="623785BF" w14:textId="174E2981" w:rsidR="00360486" w:rsidRDefault="00360486" w:rsidP="00DA2088">
    <w:pPr>
      <w:widowControl w:val="0"/>
      <w:spacing w:after="0"/>
      <w:ind w:left="4535" w:right="-40"/>
      <w:jc w:val="right"/>
      <w:rPr>
        <w:rFonts w:ascii="Times New Roman" w:eastAsia="Times New Roman" w:hAnsi="Times New Roman" w:cs="Times New Roman"/>
        <w:i/>
        <w:sz w:val="20"/>
        <w:szCs w:val="20"/>
      </w:rPr>
    </w:pPr>
    <w:r w:rsidRPr="00CA0B3B">
      <w:rPr>
        <w:rFonts w:ascii="Times New Roman" w:eastAsia="Times New Roman" w:hAnsi="Times New Roman" w:cs="Times New Roman"/>
        <w:i/>
        <w:sz w:val="20"/>
        <w:szCs w:val="20"/>
        <w:lang w:val="en-GB"/>
      </w:rPr>
      <w:t xml:space="preserve">of the Rector of Wrocław University of Environmental and Life Sciences of </w:t>
    </w:r>
    <w:r>
      <w:rPr>
        <w:rFonts w:ascii="Times New Roman" w:eastAsia="Times New Roman" w:hAnsi="Times New Roman" w:cs="Times New Roman"/>
        <w:i/>
        <w:sz w:val="20"/>
        <w:szCs w:val="20"/>
        <w:lang w:val="en-GB"/>
      </w:rPr>
      <w:t>23</w:t>
    </w:r>
    <w:r w:rsidRPr="00CA0B3B">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i/>
        <w:sz w:val="20"/>
        <w:szCs w:val="20"/>
        <w:lang w:val="en-GB"/>
      </w:rPr>
      <w:t>April</w:t>
    </w:r>
    <w:r w:rsidRPr="00CA0B3B">
      <w:rPr>
        <w:rFonts w:ascii="Times New Roman" w:eastAsia="Times New Roman" w:hAnsi="Times New Roman" w:cs="Times New Roman"/>
        <w:i/>
        <w:sz w:val="20"/>
        <w:szCs w:val="20"/>
        <w:lang w:val="en-GB"/>
      </w:rPr>
      <w:t xml:space="preserve"> 202</w:t>
    </w:r>
    <w:r>
      <w:rPr>
        <w:rFonts w:ascii="Times New Roman" w:eastAsia="Times New Roman" w:hAnsi="Times New Roman" w:cs="Times New Roman"/>
        <w:i/>
        <w:sz w:val="20"/>
        <w:szCs w:val="20"/>
        <w:lang w:val="en-GB"/>
      </w:rPr>
      <w:t>4</w:t>
    </w:r>
  </w:p>
  <w:p w14:paraId="3F9EF084" w14:textId="749668F3" w:rsidR="00CD7620" w:rsidRDefault="00CD7620">
    <w:pPr>
      <w:widowControl w:val="0"/>
      <w:spacing w:after="0" w:line="240" w:lineRule="auto"/>
      <w:ind w:right="-4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F56"/>
    <w:multiLevelType w:val="multilevel"/>
    <w:tmpl w:val="753C1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05386"/>
    <w:multiLevelType w:val="multilevel"/>
    <w:tmpl w:val="012C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51E30"/>
    <w:multiLevelType w:val="multilevel"/>
    <w:tmpl w:val="7AA6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8B5E92"/>
    <w:multiLevelType w:val="multilevel"/>
    <w:tmpl w:val="A50EB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87C04"/>
    <w:multiLevelType w:val="multilevel"/>
    <w:tmpl w:val="E4FE8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325BDE"/>
    <w:multiLevelType w:val="multilevel"/>
    <w:tmpl w:val="4F32954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4E2EEA"/>
    <w:multiLevelType w:val="multilevel"/>
    <w:tmpl w:val="F102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7B0ABE"/>
    <w:multiLevelType w:val="multilevel"/>
    <w:tmpl w:val="A9F0D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F10920"/>
    <w:multiLevelType w:val="multilevel"/>
    <w:tmpl w:val="5D18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3048075">
    <w:abstractNumId w:val="4"/>
  </w:num>
  <w:num w:numId="2" w16cid:durableId="1199270817">
    <w:abstractNumId w:val="5"/>
  </w:num>
  <w:num w:numId="3" w16cid:durableId="971714497">
    <w:abstractNumId w:val="3"/>
  </w:num>
  <w:num w:numId="4" w16cid:durableId="1467117536">
    <w:abstractNumId w:val="6"/>
  </w:num>
  <w:num w:numId="5" w16cid:durableId="192035222">
    <w:abstractNumId w:val="0"/>
  </w:num>
  <w:num w:numId="6" w16cid:durableId="1035303907">
    <w:abstractNumId w:val="7"/>
  </w:num>
  <w:num w:numId="7" w16cid:durableId="1798376571">
    <w:abstractNumId w:val="2"/>
  </w:num>
  <w:num w:numId="8" w16cid:durableId="1717310047">
    <w:abstractNumId w:val="1"/>
  </w:num>
  <w:num w:numId="9" w16cid:durableId="143395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20"/>
    <w:rsid w:val="000B6890"/>
    <w:rsid w:val="000C7791"/>
    <w:rsid w:val="000F1AF6"/>
    <w:rsid w:val="00105C42"/>
    <w:rsid w:val="00126387"/>
    <w:rsid w:val="001473A4"/>
    <w:rsid w:val="001B577A"/>
    <w:rsid w:val="001B60C6"/>
    <w:rsid w:val="001D67FB"/>
    <w:rsid w:val="001F2686"/>
    <w:rsid w:val="001F5E18"/>
    <w:rsid w:val="00267A55"/>
    <w:rsid w:val="00280A79"/>
    <w:rsid w:val="002D6B6C"/>
    <w:rsid w:val="0030399A"/>
    <w:rsid w:val="003233DA"/>
    <w:rsid w:val="003421AB"/>
    <w:rsid w:val="00352C70"/>
    <w:rsid w:val="00360486"/>
    <w:rsid w:val="003C3869"/>
    <w:rsid w:val="003D2A98"/>
    <w:rsid w:val="003D3B1A"/>
    <w:rsid w:val="003D45CC"/>
    <w:rsid w:val="00433808"/>
    <w:rsid w:val="004F68B8"/>
    <w:rsid w:val="0056186D"/>
    <w:rsid w:val="00591DB6"/>
    <w:rsid w:val="005C2792"/>
    <w:rsid w:val="005E3AAF"/>
    <w:rsid w:val="0065070A"/>
    <w:rsid w:val="0066419A"/>
    <w:rsid w:val="006D48AE"/>
    <w:rsid w:val="00725330"/>
    <w:rsid w:val="00735C0D"/>
    <w:rsid w:val="0077137C"/>
    <w:rsid w:val="007E1C37"/>
    <w:rsid w:val="00806C53"/>
    <w:rsid w:val="00821356"/>
    <w:rsid w:val="00831349"/>
    <w:rsid w:val="008A06E3"/>
    <w:rsid w:val="008B2437"/>
    <w:rsid w:val="008C4861"/>
    <w:rsid w:val="008E1A9C"/>
    <w:rsid w:val="00905C6E"/>
    <w:rsid w:val="00987151"/>
    <w:rsid w:val="009A3FED"/>
    <w:rsid w:val="00A160B0"/>
    <w:rsid w:val="00A53CAF"/>
    <w:rsid w:val="00AB3B2B"/>
    <w:rsid w:val="00AC14C9"/>
    <w:rsid w:val="00B8513E"/>
    <w:rsid w:val="00BE1041"/>
    <w:rsid w:val="00C206F0"/>
    <w:rsid w:val="00C60FB5"/>
    <w:rsid w:val="00C652E0"/>
    <w:rsid w:val="00CA0B3B"/>
    <w:rsid w:val="00CB41E8"/>
    <w:rsid w:val="00CD7620"/>
    <w:rsid w:val="00CE4564"/>
    <w:rsid w:val="00D367AC"/>
    <w:rsid w:val="00D71627"/>
    <w:rsid w:val="00DA2088"/>
    <w:rsid w:val="00DA7FB7"/>
    <w:rsid w:val="00DE3E3D"/>
    <w:rsid w:val="00E478B5"/>
    <w:rsid w:val="00E809B1"/>
    <w:rsid w:val="00E80C55"/>
    <w:rsid w:val="00E8108B"/>
    <w:rsid w:val="00EB2A57"/>
    <w:rsid w:val="00F0404E"/>
    <w:rsid w:val="00F2116B"/>
    <w:rsid w:val="00F212CF"/>
    <w:rsid w:val="00F70903"/>
    <w:rsid w:val="00FA3595"/>
    <w:rsid w:val="00FF2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D05DE"/>
  <w15:docId w15:val="{F2945D41-0916-4B65-9A5A-DF1F6B54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04A"/>
    <w:pPr>
      <w:suppressAutoHyphens/>
    </w:pPr>
    <w:rPr>
      <w:rFonts w:asciiTheme="minorHAnsi" w:eastAsiaTheme="minorHAnsi" w:hAnsiTheme="minorHAnsi" w:cstheme="minorBidi"/>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NagwekZnak">
    <w:name w:val="Nagłówek Znak"/>
    <w:basedOn w:val="Domylnaczcionkaakapitu"/>
    <w:link w:val="Nagwek"/>
    <w:uiPriority w:val="99"/>
    <w:qFormat/>
    <w:rsid w:val="006A3FF2"/>
  </w:style>
  <w:style w:type="character" w:customStyle="1" w:styleId="StopkaZnak">
    <w:name w:val="Stopka Znak"/>
    <w:basedOn w:val="Domylnaczcionkaakapitu"/>
    <w:link w:val="Stopka"/>
    <w:uiPriority w:val="99"/>
    <w:qFormat/>
    <w:rsid w:val="006A3FF2"/>
  </w:style>
  <w:style w:type="character" w:customStyle="1" w:styleId="TekstdymkaZnak">
    <w:name w:val="Tekst dymka Znak"/>
    <w:basedOn w:val="Domylnaczcionkaakapitu"/>
    <w:link w:val="Tekstdymka"/>
    <w:uiPriority w:val="99"/>
    <w:semiHidden/>
    <w:qFormat/>
    <w:rsid w:val="006A3FF2"/>
    <w:rPr>
      <w:rFonts w:ascii="Tahoma" w:hAnsi="Tahoma" w:cs="Tahoma"/>
      <w:sz w:val="16"/>
      <w:szCs w:val="16"/>
    </w:rPr>
  </w:style>
  <w:style w:type="character" w:styleId="Odwoaniedokomentarza">
    <w:name w:val="annotation reference"/>
    <w:basedOn w:val="Domylnaczcionkaakapitu"/>
    <w:uiPriority w:val="99"/>
    <w:semiHidden/>
    <w:unhideWhenUsed/>
    <w:qFormat/>
    <w:rsid w:val="00CC2F93"/>
    <w:rPr>
      <w:sz w:val="16"/>
      <w:szCs w:val="16"/>
    </w:rPr>
  </w:style>
  <w:style w:type="character" w:customStyle="1" w:styleId="TekstkomentarzaZnak">
    <w:name w:val="Tekst komentarza Znak"/>
    <w:basedOn w:val="Domylnaczcionkaakapitu"/>
    <w:link w:val="Tekstkomentarza"/>
    <w:uiPriority w:val="99"/>
    <w:semiHidden/>
    <w:qFormat/>
    <w:rsid w:val="00CC2F93"/>
    <w:rPr>
      <w:sz w:val="20"/>
      <w:szCs w:val="20"/>
    </w:rPr>
  </w:style>
  <w:style w:type="character" w:customStyle="1" w:styleId="TematkomentarzaZnak">
    <w:name w:val="Temat komentarza Znak"/>
    <w:basedOn w:val="TekstkomentarzaZnak"/>
    <w:link w:val="Tematkomentarza"/>
    <w:uiPriority w:val="99"/>
    <w:semiHidden/>
    <w:qFormat/>
    <w:rsid w:val="00CC2F93"/>
    <w:rPr>
      <w:b/>
      <w:bCs/>
      <w:sz w:val="20"/>
      <w:szCs w:val="20"/>
    </w:rPr>
  </w:style>
  <w:style w:type="character" w:styleId="Tekstzastpczy">
    <w:name w:val="Placeholder Text"/>
    <w:basedOn w:val="Domylnaczcionkaakapitu"/>
    <w:uiPriority w:val="99"/>
    <w:semiHidden/>
    <w:qFormat/>
    <w:rsid w:val="001C4C43"/>
    <w:rPr>
      <w:color w:val="808080"/>
    </w:rPr>
  </w:style>
  <w:style w:type="character" w:customStyle="1" w:styleId="TekstprzypisudolnegoZnak">
    <w:name w:val="Tekst przypisu dolnego Znak"/>
    <w:basedOn w:val="Domylnaczcionkaakapitu"/>
    <w:link w:val="Tekstprzypisudolnego"/>
    <w:uiPriority w:val="99"/>
    <w:semiHidden/>
    <w:qFormat/>
    <w:rsid w:val="0086349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86349D"/>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6A3FF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A3FF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A3FF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CC2F9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C2F93"/>
    <w:rPr>
      <w:b/>
      <w:bCs/>
    </w:rPr>
  </w:style>
  <w:style w:type="paragraph" w:styleId="Akapitzlist">
    <w:name w:val="List Paragraph"/>
    <w:basedOn w:val="Normalny"/>
    <w:uiPriority w:val="34"/>
    <w:qFormat/>
    <w:rsid w:val="00277C25"/>
    <w:pPr>
      <w:ind w:left="720"/>
      <w:contextualSpacing/>
    </w:pPr>
  </w:style>
  <w:style w:type="paragraph" w:styleId="Poprawka">
    <w:name w:val="Revision"/>
    <w:uiPriority w:val="99"/>
    <w:semiHidden/>
    <w:qFormat/>
    <w:rsid w:val="00485CA7"/>
    <w:pPr>
      <w:suppressAutoHyphens/>
      <w:spacing w:after="0" w:line="240" w:lineRule="auto"/>
    </w:pPr>
    <w:rPr>
      <w:rFonts w:asciiTheme="minorHAnsi" w:eastAsiaTheme="minorHAnsi" w:hAnsiTheme="minorHAnsi" w:cstheme="minorBidi"/>
      <w:lang w:eastAsia="en-US"/>
    </w:rPr>
  </w:style>
  <w:style w:type="paragraph" w:styleId="Tekstprzypisudolnego">
    <w:name w:val="footnote text"/>
    <w:basedOn w:val="Normalny"/>
    <w:link w:val="TekstprzypisudolnegoZnak"/>
    <w:uiPriority w:val="99"/>
    <w:semiHidden/>
    <w:unhideWhenUsed/>
    <w:rsid w:val="0086349D"/>
    <w:pPr>
      <w:spacing w:after="0" w:line="240" w:lineRule="auto"/>
    </w:pPr>
    <w:rPr>
      <w:sz w:val="20"/>
      <w:szCs w:val="20"/>
    </w:rPr>
  </w:style>
  <w:style w:type="table" w:styleId="Tabela-Siatka">
    <w:name w:val="Table Grid"/>
    <w:basedOn w:val="Standardowy"/>
    <w:uiPriority w:val="59"/>
    <w:rsid w:val="004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Teksttreci">
    <w:name w:val="Tekst treści_"/>
    <w:basedOn w:val="Domylnaczcionkaakapitu"/>
    <w:link w:val="Teksttreci0"/>
    <w:rsid w:val="005C2792"/>
    <w:rPr>
      <w:rFonts w:ascii="Times New Roman" w:eastAsia="Times New Roman" w:hAnsi="Times New Roman" w:cs="Times New Roman"/>
    </w:rPr>
  </w:style>
  <w:style w:type="character" w:customStyle="1" w:styleId="Nagwek10">
    <w:name w:val="Nagłówek #1_"/>
    <w:basedOn w:val="Domylnaczcionkaakapitu"/>
    <w:link w:val="Nagwek11"/>
    <w:rsid w:val="005C2792"/>
    <w:rPr>
      <w:rFonts w:ascii="Times New Roman" w:eastAsia="Times New Roman" w:hAnsi="Times New Roman" w:cs="Times New Roman"/>
      <w:b/>
      <w:bCs/>
    </w:rPr>
  </w:style>
  <w:style w:type="character" w:customStyle="1" w:styleId="Inne">
    <w:name w:val="Inne_"/>
    <w:basedOn w:val="Domylnaczcionkaakapitu"/>
    <w:link w:val="Inne0"/>
    <w:rsid w:val="005C2792"/>
    <w:rPr>
      <w:rFonts w:ascii="Times New Roman" w:eastAsia="Times New Roman" w:hAnsi="Times New Roman" w:cs="Times New Roman"/>
    </w:rPr>
  </w:style>
  <w:style w:type="paragraph" w:customStyle="1" w:styleId="Teksttreci0">
    <w:name w:val="Tekst treści"/>
    <w:basedOn w:val="Normalny"/>
    <w:link w:val="Teksttreci"/>
    <w:rsid w:val="005C2792"/>
    <w:pPr>
      <w:widowControl w:val="0"/>
      <w:suppressAutoHyphens w:val="0"/>
      <w:spacing w:after="0" w:line="360" w:lineRule="auto"/>
    </w:pPr>
    <w:rPr>
      <w:rFonts w:ascii="Times New Roman" w:eastAsia="Times New Roman" w:hAnsi="Times New Roman" w:cs="Times New Roman"/>
      <w:lang w:eastAsia="pl-PL"/>
    </w:rPr>
  </w:style>
  <w:style w:type="paragraph" w:customStyle="1" w:styleId="Nagwek11">
    <w:name w:val="Nagłówek #1"/>
    <w:basedOn w:val="Normalny"/>
    <w:link w:val="Nagwek10"/>
    <w:rsid w:val="005C2792"/>
    <w:pPr>
      <w:widowControl w:val="0"/>
      <w:suppressAutoHyphens w:val="0"/>
      <w:spacing w:after="170" w:line="360" w:lineRule="auto"/>
      <w:ind w:left="720"/>
      <w:jc w:val="center"/>
      <w:outlineLvl w:val="0"/>
    </w:pPr>
    <w:rPr>
      <w:rFonts w:ascii="Times New Roman" w:eastAsia="Times New Roman" w:hAnsi="Times New Roman" w:cs="Times New Roman"/>
      <w:b/>
      <w:bCs/>
      <w:lang w:eastAsia="pl-PL"/>
    </w:rPr>
  </w:style>
  <w:style w:type="paragraph" w:customStyle="1" w:styleId="Inne0">
    <w:name w:val="Inne"/>
    <w:basedOn w:val="Normalny"/>
    <w:link w:val="Inne"/>
    <w:rsid w:val="005C2792"/>
    <w:pPr>
      <w:widowControl w:val="0"/>
      <w:suppressAutoHyphens w:val="0"/>
      <w:spacing w:after="0" w:line="360" w:lineRule="auto"/>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725330"/>
    <w:rPr>
      <w:color w:val="0000FF" w:themeColor="hyperlink"/>
      <w:u w:val="single"/>
    </w:rPr>
  </w:style>
  <w:style w:type="character" w:styleId="Nierozpoznanawzmianka">
    <w:name w:val="Unresolved Mention"/>
    <w:basedOn w:val="Domylnaczcionkaakapitu"/>
    <w:uiPriority w:val="99"/>
    <w:semiHidden/>
    <w:unhideWhenUsed/>
    <w:rsid w:val="00725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wz@upwr.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d.upwr.edu.pl/o-nas/projekty/ster-edycja-20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C0gJTjR6RtDePXtvHbLGDkRPVA==">AMUW2mUo0f+8R0XH9l2+dohOckM1VTRCtQcOXl3H5LFiN68fdQKEWamx6i0QVVIq6H++v8aE3cKWJMQD9VbUcILVR1sAZhThfigO8X4n0lzOa8Gvc2Cvp3pmZLULxf+L7/XBLdQoTmE4DttmIWtjHAmZ7njRz4u06llOla7wQUTPjGfpAhBOwFocPw/WiL4a8u1DRa3fgCpV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1365</Words>
  <Characters>8190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Dzial Nauki</dc:creator>
  <cp:keywords>, docId:2CE2DCDDD697B1372CC91A9E63C5C60D</cp:keywords>
  <cp:lastModifiedBy>Adrianna Zielonka</cp:lastModifiedBy>
  <cp:revision>70</cp:revision>
  <dcterms:created xsi:type="dcterms:W3CDTF">2022-11-18T11:43:00Z</dcterms:created>
  <dcterms:modified xsi:type="dcterms:W3CDTF">2024-04-25T10:54:00Z</dcterms:modified>
</cp:coreProperties>
</file>