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90D3" w14:textId="77777777" w:rsidR="00E62FC1" w:rsidRPr="008D4F53" w:rsidRDefault="00910AED" w:rsidP="0091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8D4F5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for granting funds for scientific activity under the programme “Doctoral student grant at the Doctoral School of Wrocław University of Environmental and Life Sciences”</w:t>
      </w:r>
      <w:r w:rsidR="008D4F53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5FF1E27D" w14:textId="77777777" w:rsidR="00E62FC1" w:rsidRPr="008D4F53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D8ACEB8" w14:textId="77777777" w:rsidR="00E62FC1" w:rsidRPr="008D4F53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386"/>
      </w:tblGrid>
      <w:tr w:rsidR="00E62FC1" w:rsidRPr="00E5205B" w14:paraId="5DC03D03" w14:textId="77777777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14:paraId="3129459B" w14:textId="77777777" w:rsidR="00E62FC1" w:rsidRPr="008D4F53" w:rsidRDefault="00910AED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Name and surname of</w:t>
            </w:r>
            <w:r w:rsidR="008D4F53"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the</w:t>
            </w:r>
            <w:r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main grantee</w:t>
            </w:r>
            <w:r w:rsidR="00E62FC1"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7602035" w14:textId="77777777" w:rsidR="00E62FC1" w:rsidRPr="008D4F5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C4C43" w:rsidRPr="008D4F53" w14:paraId="770D665D" w14:textId="77777777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14:paraId="32F178ED" w14:textId="77777777" w:rsidR="001C4C43" w:rsidRPr="008D4F53" w:rsidRDefault="00910AED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Discipline</w:t>
            </w:r>
            <w:r w:rsidR="001C4C43"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4B8F7F5" w14:textId="77777777" w:rsidR="001C4C43" w:rsidRPr="008D4F53" w:rsidRDefault="001C4C43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62FC1" w:rsidRPr="008D4F53" w14:paraId="2D88A85C" w14:textId="77777777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14:paraId="581D016F" w14:textId="77777777" w:rsidR="00E62FC1" w:rsidRPr="008D4F53" w:rsidRDefault="00910AED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Supervisor</w:t>
            </w:r>
            <w:r w:rsidR="00E62FC1"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86" w:type="dxa"/>
          </w:tcPr>
          <w:p w14:paraId="6BCCDEB5" w14:textId="77777777" w:rsidR="00E62FC1" w:rsidRPr="008D4F5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62FC1" w:rsidRPr="008D4F53" w14:paraId="22AFC172" w14:textId="77777777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14:paraId="6EAFACC2" w14:textId="77777777" w:rsidR="00E62FC1" w:rsidRPr="008D4F53" w:rsidRDefault="00910AED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Department/Institute</w:t>
            </w:r>
            <w:r w:rsidR="001C4C43" w:rsidRPr="008D4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86" w:type="dxa"/>
          </w:tcPr>
          <w:p w14:paraId="6483786C" w14:textId="77777777" w:rsidR="00E62FC1" w:rsidRPr="008D4F5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62FC1" w:rsidRPr="008D4F53" w14:paraId="70E29090" w14:textId="77777777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14:paraId="4B9CEFB4" w14:textId="77777777" w:rsidR="00E62FC1" w:rsidRPr="008D4F53" w:rsidRDefault="00910AED" w:rsidP="00DF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Grant project title</w:t>
            </w:r>
            <w:r w:rsidR="00E62FC1"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86" w:type="dxa"/>
          </w:tcPr>
          <w:p w14:paraId="5EA4BC8F" w14:textId="77777777" w:rsidR="00E62FC1" w:rsidRPr="008D4F5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E62FC1" w:rsidRPr="008D4F53" w14:paraId="47BF55B2" w14:textId="77777777" w:rsidTr="00EF7B3F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D0E39E" w14:textId="77777777" w:rsidR="00E62FC1" w:rsidRPr="008D4F53" w:rsidRDefault="00910AED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Keywords</w:t>
            </w:r>
            <w:r w:rsidR="00CC2F93"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:</w:t>
            </w:r>
            <w:r w:rsidR="00E62FC1"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EB8EF40" w14:textId="77777777" w:rsidR="00E62FC1" w:rsidRPr="008D4F5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E62FC1" w:rsidRPr="00E5205B" w14:paraId="26917F80" w14:textId="77777777" w:rsidTr="007322F9">
        <w:trPr>
          <w:trHeight w:val="59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4779CA" w14:textId="51214B72" w:rsidR="007322F9" w:rsidRPr="008D4F53" w:rsidRDefault="00910AED" w:rsidP="00485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Description of the grant project, including: scientific objective, research concept and plan, </w:t>
            </w:r>
            <w:r w:rsidR="00777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milestones, </w:t>
            </w:r>
            <w:r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expected results </w:t>
            </w:r>
            <w:r w:rsidR="00EF7B3F" w:rsidRPr="008D4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</w:t>
            </w:r>
            <w:r w:rsidR="00E62FC1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 xml:space="preserve">max. </w:t>
            </w:r>
            <w:r w:rsidR="00485CA7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3</w:t>
            </w:r>
            <w:r w:rsidR="00FD7EC1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0</w:t>
            </w:r>
            <w:r w:rsidR="00E62FC1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 xml:space="preserve">0 </w:t>
            </w:r>
            <w:r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words</w:t>
            </w:r>
            <w:r w:rsidR="00277C25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, Times New Roman</w:t>
            </w:r>
            <w:r w:rsidR="00171E89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 xml:space="preserve"> 1</w:t>
            </w:r>
            <w:r w:rsidR="0086349D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0</w:t>
            </w:r>
            <w:r w:rsidR="00171E89"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 xml:space="preserve">, </w:t>
            </w:r>
            <w:r w:rsidRPr="008D4F5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 w:eastAsia="ar-SA"/>
              </w:rPr>
              <w:t>single line spacing</w:t>
            </w:r>
            <w:r w:rsidR="00EF7B3F" w:rsidRPr="008D4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)</w:t>
            </w:r>
          </w:p>
          <w:p w14:paraId="5B17F1FA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40AAFB7B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7A7E7A97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6131FC0C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59F48AD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AB3F966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4573B51E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02F80B6E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00DB320A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741B4A27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5F8A48F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3ECDEC6C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7CF3C957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2F801434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F93E3A2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4790A866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13993623" w14:textId="77777777" w:rsidR="00485CA7" w:rsidRPr="008D4F53" w:rsidRDefault="00485CA7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77BE9176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64DF5746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6723F890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6A0387DF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248074DE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6F102FFA" w14:textId="77777777" w:rsidR="007322F9" w:rsidRPr="008D4F53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B0D8706" w14:textId="77777777" w:rsidR="00E62FC1" w:rsidRPr="008D4F53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3101DF1A" w14:textId="77777777" w:rsidR="0086349D" w:rsidRPr="008D4F53" w:rsidRDefault="0086349D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2FD8ADD5" w14:textId="77777777" w:rsidR="0086349D" w:rsidRPr="008D4F53" w:rsidRDefault="0086349D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</w:tbl>
    <w:p w14:paraId="36D5110A" w14:textId="77777777" w:rsidR="00485CA7" w:rsidRPr="008D4F53" w:rsidRDefault="00485CA7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en-GB" w:eastAsia="ar-SA"/>
        </w:rPr>
        <w:sectPr w:rsidR="00485CA7" w:rsidRPr="008D4F53" w:rsidSect="00EF7B3F">
          <w:headerReference w:type="default" r:id="rId9"/>
          <w:footerReference w:type="default" r:id="rId10"/>
          <w:headerReference w:type="first" r:id="rId11"/>
          <w:pgSz w:w="11906" w:h="16838"/>
          <w:pgMar w:top="1526" w:right="1416" w:bottom="1417" w:left="1417" w:header="426" w:footer="708" w:gutter="0"/>
          <w:cols w:space="708"/>
          <w:titlePg/>
          <w:docGrid w:linePitch="360"/>
        </w:sectPr>
      </w:pPr>
    </w:p>
    <w:p w14:paraId="26FB87AC" w14:textId="43CFABE2" w:rsidR="00174EE8" w:rsidRPr="008D4F53" w:rsidRDefault="00910AED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  <w:r w:rsidRPr="008D4F53">
        <w:rPr>
          <w:rFonts w:ascii="Times New Roman" w:eastAsia="Times New Roman" w:hAnsi="Times New Roman" w:cs="Times New Roman"/>
          <w:b/>
          <w:bCs/>
          <w:lang w:val="en-GB" w:eastAsia="ar-SA"/>
        </w:rPr>
        <w:lastRenderedPageBreak/>
        <w:t xml:space="preserve">Cost </w:t>
      </w:r>
      <w:r w:rsidR="00777AA1">
        <w:rPr>
          <w:rFonts w:ascii="Times New Roman" w:eastAsia="Times New Roman" w:hAnsi="Times New Roman" w:cs="Times New Roman"/>
          <w:b/>
          <w:bCs/>
          <w:lang w:val="en-GB" w:eastAsia="ar-SA"/>
        </w:rPr>
        <w:t>plan</w:t>
      </w:r>
    </w:p>
    <w:tbl>
      <w:tblPr>
        <w:tblStyle w:val="Tabela-Siatka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531"/>
        <w:gridCol w:w="5048"/>
        <w:gridCol w:w="2484"/>
      </w:tblGrid>
      <w:tr w:rsidR="00485CA7" w:rsidRPr="008D4F53" w14:paraId="74753C62" w14:textId="77777777" w:rsidTr="00485CA7">
        <w:tc>
          <w:tcPr>
            <w:tcW w:w="1531" w:type="dxa"/>
          </w:tcPr>
          <w:p w14:paraId="1A909F90" w14:textId="77777777" w:rsidR="00485CA7" w:rsidRPr="008D4F53" w:rsidRDefault="00910AED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D4F53">
              <w:rPr>
                <w:rFonts w:ascii="Times New Roman" w:hAnsi="Times New Roman" w:cs="Times New Roman"/>
                <w:b/>
                <w:lang w:val="en-GB"/>
              </w:rPr>
              <w:t>Group number</w:t>
            </w:r>
          </w:p>
        </w:tc>
        <w:tc>
          <w:tcPr>
            <w:tcW w:w="5048" w:type="dxa"/>
          </w:tcPr>
          <w:p w14:paraId="39461521" w14:textId="77777777" w:rsidR="00485CA7" w:rsidRPr="008D4F53" w:rsidRDefault="00910AED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D4F53">
              <w:rPr>
                <w:rFonts w:ascii="Times New Roman" w:hAnsi="Times New Roman" w:cs="Times New Roman"/>
                <w:b/>
                <w:lang w:val="en-GB"/>
              </w:rPr>
              <w:t>Cost Group</w:t>
            </w:r>
            <w:r w:rsidR="0086349D" w:rsidRPr="008D4F53">
              <w:rPr>
                <w:rStyle w:val="Odwoanieprzypisudolnego"/>
                <w:rFonts w:ascii="Times New Roman" w:hAnsi="Times New Roman" w:cs="Times New Roman"/>
                <w:b/>
                <w:lang w:val="en-GB"/>
              </w:rPr>
              <w:footnoteReference w:id="1"/>
            </w:r>
          </w:p>
        </w:tc>
        <w:tc>
          <w:tcPr>
            <w:tcW w:w="2484" w:type="dxa"/>
          </w:tcPr>
          <w:p w14:paraId="50A56735" w14:textId="77777777" w:rsidR="00485CA7" w:rsidRPr="008D4F53" w:rsidRDefault="00910AED" w:rsidP="00485CA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D4F53">
              <w:rPr>
                <w:rFonts w:ascii="Times New Roman" w:hAnsi="Times New Roman" w:cs="Times New Roman"/>
                <w:b/>
                <w:lang w:val="en-GB"/>
              </w:rPr>
              <w:t>Amount (in PLN</w:t>
            </w:r>
            <w:r w:rsidR="00485CA7" w:rsidRPr="008D4F5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485CA7" w:rsidRPr="008D4F53" w14:paraId="751C9F11" w14:textId="77777777" w:rsidTr="0086349D">
        <w:tc>
          <w:tcPr>
            <w:tcW w:w="1531" w:type="dxa"/>
            <w:vAlign w:val="center"/>
          </w:tcPr>
          <w:p w14:paraId="509A7D87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D4F53">
              <w:rPr>
                <w:rFonts w:ascii="Times New Roman" w:hAnsi="Times New Roman" w:cs="Times New Roman"/>
                <w:lang w:val="en-GB"/>
              </w:rPr>
              <w:t>06</w:t>
            </w:r>
          </w:p>
        </w:tc>
        <w:tc>
          <w:tcPr>
            <w:tcW w:w="5048" w:type="dxa"/>
            <w:vAlign w:val="center"/>
          </w:tcPr>
          <w:p w14:paraId="51CE7CAF" w14:textId="77777777" w:rsidR="00485CA7" w:rsidRPr="008D4F53" w:rsidRDefault="008D4F53" w:rsidP="009A3B04">
            <w:pPr>
              <w:tabs>
                <w:tab w:val="left" w:pos="5423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="00910AED" w:rsidRPr="008D4F53">
              <w:rPr>
                <w:rFonts w:ascii="Times New Roman" w:hAnsi="Times New Roman" w:cs="Times New Roman"/>
                <w:lang w:val="en-GB"/>
              </w:rPr>
              <w:t>aterials and energy</w:t>
            </w:r>
          </w:p>
        </w:tc>
        <w:tc>
          <w:tcPr>
            <w:tcW w:w="2484" w:type="dxa"/>
            <w:vAlign w:val="center"/>
          </w:tcPr>
          <w:p w14:paraId="79921AD7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5CA7" w:rsidRPr="008D4F53" w14:paraId="2DF5AAF0" w14:textId="77777777" w:rsidTr="0086349D">
        <w:tc>
          <w:tcPr>
            <w:tcW w:w="1531" w:type="dxa"/>
            <w:vAlign w:val="center"/>
          </w:tcPr>
          <w:p w14:paraId="660F3DD8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D4F53">
              <w:rPr>
                <w:rFonts w:ascii="Times New Roman" w:hAnsi="Times New Roman" w:cs="Times New Roman"/>
                <w:lang w:val="en-GB"/>
              </w:rPr>
              <w:t>07</w:t>
            </w:r>
          </w:p>
        </w:tc>
        <w:tc>
          <w:tcPr>
            <w:tcW w:w="5048" w:type="dxa"/>
            <w:vAlign w:val="center"/>
          </w:tcPr>
          <w:p w14:paraId="71C46C3F" w14:textId="77777777" w:rsidR="00485CA7" w:rsidRPr="008D4F53" w:rsidRDefault="008D4F53" w:rsidP="009A3B04">
            <w:pPr>
              <w:tabs>
                <w:tab w:val="left" w:pos="5423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="001247D6" w:rsidRPr="008D4F53">
              <w:rPr>
                <w:rFonts w:ascii="Times New Roman" w:hAnsi="Times New Roman" w:cs="Times New Roman"/>
                <w:lang w:val="en-GB"/>
              </w:rPr>
              <w:t>hird party’s</w:t>
            </w:r>
            <w:r w:rsidR="00910AED" w:rsidRPr="008D4F53">
              <w:rPr>
                <w:rFonts w:ascii="Times New Roman" w:hAnsi="Times New Roman" w:cs="Times New Roman"/>
                <w:lang w:val="en-GB"/>
              </w:rPr>
              <w:t xml:space="preserve"> services</w:t>
            </w:r>
          </w:p>
        </w:tc>
        <w:tc>
          <w:tcPr>
            <w:tcW w:w="2484" w:type="dxa"/>
            <w:vAlign w:val="center"/>
          </w:tcPr>
          <w:p w14:paraId="1779927E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5CA7" w:rsidRPr="008D4F53" w14:paraId="0AF14F84" w14:textId="77777777" w:rsidTr="0086349D">
        <w:tc>
          <w:tcPr>
            <w:tcW w:w="1531" w:type="dxa"/>
            <w:vAlign w:val="center"/>
          </w:tcPr>
          <w:p w14:paraId="44AB97BF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D4F53">
              <w:rPr>
                <w:rFonts w:ascii="Times New Roman" w:hAnsi="Times New Roman" w:cs="Times New Roman"/>
                <w:lang w:val="en-GB"/>
              </w:rPr>
              <w:t>08</w:t>
            </w:r>
          </w:p>
        </w:tc>
        <w:tc>
          <w:tcPr>
            <w:tcW w:w="5048" w:type="dxa"/>
            <w:vAlign w:val="center"/>
          </w:tcPr>
          <w:p w14:paraId="05E95D12" w14:textId="77777777" w:rsidR="00485CA7" w:rsidRPr="008D4F53" w:rsidRDefault="008D4F53" w:rsidP="009A3B04">
            <w:pPr>
              <w:tabs>
                <w:tab w:val="left" w:pos="5423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</w:t>
            </w:r>
            <w:r w:rsidR="00910AED" w:rsidRPr="008D4F53">
              <w:rPr>
                <w:rFonts w:ascii="Times New Roman" w:hAnsi="Times New Roman" w:cs="Times New Roman"/>
                <w:lang w:val="en-GB"/>
              </w:rPr>
              <w:t>ther costs</w:t>
            </w:r>
          </w:p>
        </w:tc>
        <w:tc>
          <w:tcPr>
            <w:tcW w:w="2484" w:type="dxa"/>
            <w:vAlign w:val="center"/>
          </w:tcPr>
          <w:p w14:paraId="64A4377B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5CA7" w:rsidRPr="008D4F53" w14:paraId="08C85DAA" w14:textId="77777777" w:rsidTr="0086349D">
        <w:trPr>
          <w:trHeight w:val="204"/>
        </w:trPr>
        <w:tc>
          <w:tcPr>
            <w:tcW w:w="6579" w:type="dxa"/>
            <w:gridSpan w:val="2"/>
            <w:vAlign w:val="center"/>
          </w:tcPr>
          <w:p w14:paraId="668428A8" w14:textId="77777777" w:rsidR="00485CA7" w:rsidRPr="008D4F53" w:rsidRDefault="00910AED" w:rsidP="009A3B04">
            <w:pPr>
              <w:tabs>
                <w:tab w:val="left" w:pos="5423"/>
              </w:tabs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8D4F53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2484" w:type="dxa"/>
            <w:vAlign w:val="center"/>
          </w:tcPr>
          <w:p w14:paraId="7718AD96" w14:textId="77777777" w:rsidR="00485CA7" w:rsidRPr="008D4F53" w:rsidRDefault="00485CA7" w:rsidP="009A3B04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9BDF424" w14:textId="77777777" w:rsidR="00485CA7" w:rsidRPr="008D4F53" w:rsidRDefault="00485CA7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</w:p>
    <w:p w14:paraId="574BB117" w14:textId="77777777" w:rsidR="00B53575" w:rsidRPr="008D4F53" w:rsidRDefault="00910AED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lang w:val="en-GB" w:eastAsia="ar-SA"/>
        </w:rPr>
      </w:pPr>
      <w:r w:rsidRPr="008D4F53">
        <w:rPr>
          <w:rFonts w:ascii="Times New Roman" w:eastAsia="Times New Roman" w:hAnsi="Times New Roman" w:cs="Times New Roman"/>
          <w:b/>
          <w:lang w:val="en-GB" w:eastAsia="ar-SA"/>
        </w:rPr>
        <w:t xml:space="preserve">Detailed </w:t>
      </w:r>
      <w:r w:rsidR="008D4F53" w:rsidRPr="008D4F53">
        <w:rPr>
          <w:rFonts w:ascii="Times New Roman" w:eastAsia="Times New Roman" w:hAnsi="Times New Roman" w:cs="Times New Roman"/>
          <w:b/>
          <w:lang w:val="en-GB" w:eastAsia="ar-SA"/>
        </w:rPr>
        <w:t>justification</w:t>
      </w:r>
      <w:r w:rsidR="00B53575" w:rsidRPr="008D4F53">
        <w:rPr>
          <w:rFonts w:ascii="Times New Roman" w:eastAsia="Times New Roman" w:hAnsi="Times New Roman" w:cs="Times New Roman"/>
          <w:b/>
          <w:lang w:val="en-GB" w:eastAsia="ar-SA"/>
        </w:rPr>
        <w:t>:</w:t>
      </w:r>
    </w:p>
    <w:p w14:paraId="0DD5990C" w14:textId="77777777" w:rsidR="00B53575" w:rsidRPr="008D4F53" w:rsidRDefault="00910AED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  <w:r w:rsidRPr="008D4F53">
        <w:rPr>
          <w:rFonts w:ascii="Times New Roman" w:hAnsi="Times New Roman" w:cs="Times New Roman"/>
          <w:lang w:val="en-GB"/>
        </w:rPr>
        <w:t>Materials and energy</w:t>
      </w:r>
      <w:r w:rsidR="00B53575" w:rsidRPr="008D4F53">
        <w:rPr>
          <w:rFonts w:ascii="Times New Roman" w:eastAsia="Times New Roman" w:hAnsi="Times New Roman" w:cs="Times New Roman"/>
          <w:bCs/>
          <w:lang w:val="en-GB" w:eastAsia="ar-SA"/>
        </w:rPr>
        <w:t>:</w:t>
      </w:r>
    </w:p>
    <w:p w14:paraId="565D2518" w14:textId="77777777" w:rsidR="00B53575" w:rsidRPr="008D4F53" w:rsidRDefault="00910AED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  <w:r w:rsidRPr="008D4F53">
        <w:rPr>
          <w:rFonts w:ascii="Times New Roman" w:hAnsi="Times New Roman" w:cs="Times New Roman"/>
          <w:lang w:val="en-GB"/>
        </w:rPr>
        <w:t>Outsourced services</w:t>
      </w:r>
      <w:r w:rsidR="00B53575" w:rsidRPr="008D4F53">
        <w:rPr>
          <w:rFonts w:ascii="Times New Roman" w:eastAsia="Times New Roman" w:hAnsi="Times New Roman" w:cs="Times New Roman"/>
          <w:bCs/>
          <w:lang w:val="en-GB" w:eastAsia="ar-SA"/>
        </w:rPr>
        <w:t>:</w:t>
      </w:r>
    </w:p>
    <w:p w14:paraId="4E64EB5A" w14:textId="77777777" w:rsidR="00B53575" w:rsidRPr="008D4F53" w:rsidRDefault="00910AED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lang w:val="en-GB" w:eastAsia="ar-SA"/>
        </w:rPr>
        <w:t>Other costs</w:t>
      </w:r>
      <w:r w:rsidR="00B53575" w:rsidRPr="008D4F53">
        <w:rPr>
          <w:rFonts w:ascii="Times New Roman" w:eastAsia="Times New Roman" w:hAnsi="Times New Roman" w:cs="Times New Roman"/>
          <w:bCs/>
          <w:lang w:val="en-GB" w:eastAsia="ar-SA"/>
        </w:rPr>
        <w:t>:</w:t>
      </w:r>
    </w:p>
    <w:p w14:paraId="10A5A92D" w14:textId="77777777" w:rsidR="00B53575" w:rsidRPr="008D4F53" w:rsidRDefault="00B53575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val="en-GB" w:eastAsia="ar-SA"/>
        </w:rPr>
      </w:pPr>
    </w:p>
    <w:p w14:paraId="3E57CFC8" w14:textId="77777777" w:rsidR="00174EE8" w:rsidRPr="008D4F53" w:rsidRDefault="00910AED" w:rsidP="008D4F5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I hereby declare that</w:t>
      </w:r>
      <w:r w:rsidR="00174EE8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:</w:t>
      </w:r>
    </w:p>
    <w:p w14:paraId="49CAFA7B" w14:textId="77777777" w:rsidR="00174EE8" w:rsidRPr="008D4F53" w:rsidRDefault="00910AED" w:rsidP="008D4F53">
      <w:pPr>
        <w:pStyle w:val="Akapitzlist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the research grant 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covers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research that</w:t>
      </w:r>
      <w:r w:rsidR="00174EE8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:</w:t>
      </w:r>
    </w:p>
    <w:p w14:paraId="0AF81DD3" w14:textId="77777777" w:rsidR="00910AE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requires the 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approval 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and/or positive opinion of the competent bioethics 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committee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;</w:t>
      </w:r>
    </w:p>
    <w:p w14:paraId="6B9CD2A9" w14:textId="77777777" w:rsidR="00910AE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requires the approval of the competent ethics committee for animal experiments;</w:t>
      </w:r>
    </w:p>
    <w:p w14:paraId="7A4A8145" w14:textId="77777777" w:rsidR="00910AE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requires 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approval 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under the provisions on genetically modified organisms;</w:t>
      </w:r>
    </w:p>
    <w:p w14:paraId="174E3937" w14:textId="77777777" w:rsidR="00910AE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requires the 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approval 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and/or authorisation for testing on protected species or in protected areas;</w:t>
      </w:r>
    </w:p>
    <w:p w14:paraId="2EF5C447" w14:textId="77777777" w:rsidR="00910AE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requires other permits, in accordance with the principles of good practice in the field / scientific discipline;</w:t>
      </w:r>
    </w:p>
    <w:p w14:paraId="2577B4B5" w14:textId="77777777" w:rsidR="009D635D" w:rsidRPr="008D4F53" w:rsidRDefault="00910AED" w:rsidP="008D4F53">
      <w:pPr>
        <w:pStyle w:val="Akapitzlist"/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is clinical research subject to the Act of 22 February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2019 (as amended)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–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Pharmaceutical Law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,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or the Act 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on Medical Products 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of 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13 December 2018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(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as amended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)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.</w:t>
      </w:r>
    </w:p>
    <w:p w14:paraId="7C5C4038" w14:textId="77777777" w:rsidR="009D635D" w:rsidRPr="008D4F53" w:rsidRDefault="009D635D" w:rsidP="008D4F5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</w:p>
    <w:p w14:paraId="7A189495" w14:textId="77777777" w:rsidR="009D635D" w:rsidRPr="008D4F53" w:rsidRDefault="009D635D" w:rsidP="008D4F5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and I undertake to obtain the required approvals, opinions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, consents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and permits before carrying out the research to which they pertain.</w:t>
      </w:r>
    </w:p>
    <w:p w14:paraId="1C091C3B" w14:textId="77777777" w:rsidR="009D635D" w:rsidRPr="008D4F53" w:rsidRDefault="009D635D" w:rsidP="008D4F53">
      <w:pPr>
        <w:pStyle w:val="Akapitzlist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</w:p>
    <w:p w14:paraId="248CBFE7" w14:textId="77777777" w:rsidR="009D635D" w:rsidRPr="008D4F53" w:rsidRDefault="009D635D" w:rsidP="008D4F53">
      <w:pPr>
        <w:pStyle w:val="Akapitzlist"/>
        <w:numPr>
          <w:ilvl w:val="0"/>
          <w:numId w:val="7"/>
        </w:numPr>
        <w:tabs>
          <w:tab w:val="left" w:pos="54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I am aware that conducting research without the required 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approvals, opinions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, consents</w:t>
      </w:r>
      <w:r w:rsidR="008D4F5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and permits 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may constitute the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basis for not settling the project</w:t>
      </w:r>
      <w:r w:rsidR="00E66733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, resulting in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the need to return part or all of the funds</w:t>
      </w:r>
    </w:p>
    <w:p w14:paraId="46AACACC" w14:textId="77777777" w:rsidR="009D635D" w:rsidRPr="008D4F53" w:rsidRDefault="009D635D" w:rsidP="008D4F53">
      <w:pPr>
        <w:pStyle w:val="Akapitzlist"/>
        <w:numPr>
          <w:ilvl w:val="0"/>
          <w:numId w:val="7"/>
        </w:numPr>
        <w:tabs>
          <w:tab w:val="left" w:pos="54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the research tasks covered by this application are not an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d have not been financed from 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other source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s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;</w:t>
      </w:r>
    </w:p>
    <w:p w14:paraId="2132D1B2" w14:textId="77777777" w:rsidR="00485CA7" w:rsidRPr="008D4F53" w:rsidRDefault="00E66733" w:rsidP="008D4F53">
      <w:pPr>
        <w:pStyle w:val="Akapitzlist"/>
        <w:numPr>
          <w:ilvl w:val="0"/>
          <w:numId w:val="7"/>
        </w:numPr>
        <w:tabs>
          <w:tab w:val="left" w:pos="54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val="en-GB" w:eastAsia="ar-SA"/>
        </w:rPr>
      </w:pP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in the event of obtaining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fund</w:t>
      </w:r>
      <w:r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s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 for the research tasks cov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 xml:space="preserve">ered by this application from 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other source</w:t>
      </w:r>
      <w:r w:rsid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s</w:t>
      </w:r>
      <w:r w:rsidR="009D635D" w:rsidRPr="008D4F53">
        <w:rPr>
          <w:rFonts w:ascii="Times New Roman" w:eastAsia="Times New Roman" w:hAnsi="Times New Roman" w:cs="Times New Roman"/>
          <w:bCs/>
          <w:sz w:val="21"/>
          <w:lang w:val="en-GB" w:eastAsia="ar-SA"/>
        </w:rPr>
        <w:t>, I will notify the Director of the Doctoral School.</w:t>
      </w:r>
      <w:r w:rsidR="008D4F53">
        <w:rPr>
          <w:i/>
          <w:sz w:val="20"/>
          <w:lang w:val="en-GB"/>
        </w:rPr>
        <w:t xml:space="preserve">                                                  </w:t>
      </w:r>
      <w:r w:rsidR="00485CA7" w:rsidRPr="008D4F53">
        <w:rPr>
          <w:i/>
          <w:sz w:val="20"/>
          <w:lang w:val="en-GB"/>
        </w:rPr>
        <w:t xml:space="preserve"> </w:t>
      </w:r>
    </w:p>
    <w:p w14:paraId="35A36E7C" w14:textId="77777777" w:rsidR="009A3B04" w:rsidRPr="008D4F53" w:rsidRDefault="009A3B04" w:rsidP="00485CA7">
      <w:pPr>
        <w:tabs>
          <w:tab w:val="left" w:pos="5423"/>
        </w:tabs>
        <w:spacing w:after="0" w:line="360" w:lineRule="auto"/>
        <w:rPr>
          <w:i/>
          <w:sz w:val="20"/>
          <w:lang w:val="en-GB"/>
        </w:rPr>
      </w:pPr>
    </w:p>
    <w:p w14:paraId="59D25633" w14:textId="77777777" w:rsidR="00485CA7" w:rsidRPr="008D4F53" w:rsidRDefault="00485CA7" w:rsidP="009A3B04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D4F53">
        <w:rPr>
          <w:rFonts w:ascii="Times New Roman" w:hAnsi="Times New Roman" w:cs="Times New Roman"/>
          <w:i/>
          <w:sz w:val="18"/>
          <w:szCs w:val="18"/>
          <w:lang w:val="en-GB"/>
        </w:rPr>
        <w:t xml:space="preserve">…………………………………………………………… </w:t>
      </w:r>
    </w:p>
    <w:p w14:paraId="7541C37B" w14:textId="77777777" w:rsidR="00485CA7" w:rsidRPr="008D4F53" w:rsidRDefault="008D4F53" w:rsidP="009A3B04">
      <w:pPr>
        <w:tabs>
          <w:tab w:val="left" w:pos="5423"/>
        </w:tabs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(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signature of the </w:t>
      </w:r>
      <w:r>
        <w:rPr>
          <w:rFonts w:ascii="Times New Roman" w:hAnsi="Times New Roman" w:cs="Times New Roman"/>
          <w:i/>
          <w:sz w:val="16"/>
          <w:szCs w:val="16"/>
          <w:lang w:val="en-GB"/>
        </w:rPr>
        <w:t>Main G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>rantee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76F54788" w14:textId="77777777" w:rsidR="009A3B04" w:rsidRPr="008D4F53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3AC6245E" w14:textId="77777777" w:rsidR="009A3B04" w:rsidRPr="008D4F53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5E6DFCA5" w14:textId="77777777" w:rsidR="00485CA7" w:rsidRPr="008D4F53" w:rsidRDefault="00485CA7" w:rsidP="009A3B04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D4F53">
        <w:rPr>
          <w:rFonts w:ascii="Times New Roman" w:hAnsi="Times New Roman" w:cs="Times New Roman"/>
          <w:i/>
          <w:sz w:val="18"/>
          <w:szCs w:val="18"/>
          <w:lang w:val="en-GB"/>
        </w:rPr>
        <w:t>…………………………………………………..………</w:t>
      </w:r>
    </w:p>
    <w:p w14:paraId="3C821F42" w14:textId="77777777" w:rsidR="009A3B04" w:rsidRPr="008D4F53" w:rsidRDefault="008D4F53" w:rsidP="009A3B04">
      <w:pPr>
        <w:tabs>
          <w:tab w:val="left" w:pos="5423"/>
        </w:tabs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>(</w:t>
      </w:r>
      <w:r w:rsidR="008531D0" w:rsidRPr="008D4F53">
        <w:rPr>
          <w:rFonts w:ascii="Times New Roman" w:hAnsi="Times New Roman" w:cs="Times New Roman"/>
          <w:i/>
          <w:sz w:val="16"/>
          <w:szCs w:val="16"/>
          <w:lang w:val="en-GB"/>
        </w:rPr>
        <w:t>signature of the S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>upervisor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66F5EE3B" w14:textId="77777777" w:rsidR="00485CA7" w:rsidRPr="008D4F53" w:rsidRDefault="00485CA7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03C143AD" w14:textId="77777777" w:rsidR="009A3B04" w:rsidRPr="008D4F53" w:rsidRDefault="009A3B04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284DE917" w14:textId="77777777" w:rsidR="00485CA7" w:rsidRPr="008D4F53" w:rsidRDefault="00485CA7" w:rsidP="009A3B04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D4F53">
        <w:rPr>
          <w:rFonts w:ascii="Times New Roman" w:hAnsi="Times New Roman" w:cs="Times New Roman"/>
          <w:i/>
          <w:sz w:val="18"/>
          <w:szCs w:val="18"/>
          <w:lang w:val="en-GB"/>
        </w:rPr>
        <w:t>………………………………………</w:t>
      </w:r>
      <w:r w:rsidR="009A3B04" w:rsidRPr="008D4F53">
        <w:rPr>
          <w:rFonts w:ascii="Times New Roman" w:hAnsi="Times New Roman" w:cs="Times New Roman"/>
          <w:i/>
          <w:sz w:val="18"/>
          <w:szCs w:val="18"/>
          <w:lang w:val="en-GB"/>
        </w:rPr>
        <w:t>………………</w:t>
      </w:r>
      <w:r w:rsidRPr="008D4F53">
        <w:rPr>
          <w:rFonts w:ascii="Times New Roman" w:hAnsi="Times New Roman" w:cs="Times New Roman"/>
          <w:i/>
          <w:sz w:val="18"/>
          <w:szCs w:val="18"/>
          <w:lang w:val="en-GB"/>
        </w:rPr>
        <w:t>…………………</w:t>
      </w:r>
      <w:r w:rsidR="008D4F53">
        <w:rPr>
          <w:rFonts w:ascii="Times New Roman" w:hAnsi="Times New Roman" w:cs="Times New Roman"/>
          <w:i/>
          <w:sz w:val="18"/>
          <w:szCs w:val="18"/>
          <w:lang w:val="en-GB"/>
        </w:rPr>
        <w:t xml:space="preserve">       </w:t>
      </w:r>
      <w:r w:rsidR="009A3B04" w:rsidRPr="008D4F53">
        <w:rPr>
          <w:rFonts w:ascii="Times New Roman" w:hAnsi="Times New Roman" w:cs="Times New Roman"/>
          <w:i/>
          <w:sz w:val="18"/>
          <w:szCs w:val="18"/>
          <w:lang w:val="en-GB"/>
        </w:rPr>
        <w:t>….</w:t>
      </w:r>
      <w:r w:rsidR="009A3B04" w:rsidRPr="008D4F53">
        <w:rPr>
          <w:rFonts w:ascii="Times New Roman" w:hAnsi="Times New Roman" w:cs="Times New Roman"/>
          <w:i/>
          <w:sz w:val="20"/>
          <w:lang w:val="en-GB"/>
        </w:rPr>
        <w:t>………………………………………………….</w:t>
      </w:r>
    </w:p>
    <w:p w14:paraId="4FF3D565" w14:textId="77777777" w:rsidR="00485CA7" w:rsidRPr="008D4F53" w:rsidRDefault="008D4F53" w:rsidP="009A3B04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(</w:t>
      </w:r>
      <w:r w:rsidR="008531D0" w:rsidRPr="008D4F53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>tamp and signature of Department/Institute Head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)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(</w:t>
      </w:r>
      <w:r w:rsidR="008531D0" w:rsidRPr="008D4F53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>tamp and signature of Bursar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) </w:t>
      </w:r>
    </w:p>
    <w:p w14:paraId="584E6CD1" w14:textId="77777777" w:rsidR="00485CA7" w:rsidRPr="008D4F53" w:rsidRDefault="00485CA7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8D4F53">
        <w:rPr>
          <w:rFonts w:ascii="Times New Roman" w:hAnsi="Times New Roman" w:cs="Times New Roman"/>
          <w:sz w:val="24"/>
          <w:lang w:val="en-GB"/>
        </w:rPr>
        <w:tab/>
      </w:r>
      <w:r w:rsidRPr="008D4F53">
        <w:rPr>
          <w:rFonts w:ascii="Times New Roman" w:hAnsi="Times New Roman" w:cs="Times New Roman"/>
          <w:sz w:val="24"/>
          <w:lang w:val="en-GB"/>
        </w:rPr>
        <w:tab/>
      </w:r>
      <w:r w:rsidR="008D4F53">
        <w:rPr>
          <w:rFonts w:ascii="Times New Roman" w:hAnsi="Times New Roman" w:cs="Times New Roman"/>
          <w:sz w:val="24"/>
          <w:lang w:val="en-GB"/>
        </w:rPr>
        <w:t xml:space="preserve">             </w:t>
      </w:r>
    </w:p>
    <w:p w14:paraId="53B161B2" w14:textId="77777777" w:rsidR="00E66733" w:rsidRPr="008D4F53" w:rsidRDefault="00E66733" w:rsidP="00485CA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6FDC659" w14:textId="77777777" w:rsidR="0086349D" w:rsidRPr="008D4F53" w:rsidRDefault="008D4F53" w:rsidP="0086349D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i/>
          <w:sz w:val="20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 </w:t>
      </w:r>
      <w:r w:rsidR="00E66733" w:rsidRPr="008D4F53">
        <w:rPr>
          <w:rFonts w:ascii="Times New Roman" w:hAnsi="Times New Roman" w:cs="Times New Roman"/>
          <w:b/>
          <w:sz w:val="24"/>
          <w:lang w:val="en-GB"/>
        </w:rPr>
        <w:t>I approve</w:t>
      </w:r>
      <w:r w:rsidR="00485CA7" w:rsidRPr="008D4F53">
        <w:rPr>
          <w:rFonts w:ascii="Times New Roman" w:hAnsi="Times New Roman" w:cs="Times New Roman"/>
          <w:b/>
          <w:sz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="00485CA7" w:rsidRPr="008D4F53">
        <w:rPr>
          <w:rFonts w:ascii="Times New Roman" w:hAnsi="Times New Roman" w:cs="Times New Roman"/>
          <w:bCs/>
          <w:sz w:val="18"/>
          <w:szCs w:val="18"/>
          <w:lang w:val="en-GB"/>
        </w:rPr>
        <w:t>…………………..………</w:t>
      </w:r>
      <w:r w:rsidR="009A3B04" w:rsidRPr="008D4F53">
        <w:rPr>
          <w:rFonts w:ascii="Times New Roman" w:hAnsi="Times New Roman" w:cs="Times New Roman"/>
          <w:bCs/>
          <w:sz w:val="18"/>
          <w:szCs w:val="18"/>
          <w:lang w:val="en-GB"/>
        </w:rPr>
        <w:t>……..</w:t>
      </w:r>
      <w:r w:rsidR="00485CA7" w:rsidRPr="008D4F53">
        <w:rPr>
          <w:rFonts w:ascii="Times New Roman" w:hAnsi="Times New Roman" w:cs="Times New Roman"/>
          <w:bCs/>
          <w:sz w:val="18"/>
          <w:szCs w:val="18"/>
          <w:lang w:val="en-GB"/>
        </w:rPr>
        <w:t>…………….</w:t>
      </w:r>
      <w:r w:rsidR="0086349D" w:rsidRPr="008D4F53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p w14:paraId="60AF389E" w14:textId="77777777" w:rsidR="00485CA7" w:rsidRPr="008D4F53" w:rsidRDefault="008D4F53">
      <w:pPr>
        <w:rPr>
          <w:rFonts w:ascii="Times New Roman" w:hAnsi="Times New Roman" w:cs="Times New Roman"/>
          <w:sz w:val="16"/>
          <w:szCs w:val="16"/>
          <w:lang w:val="en-GB"/>
        </w:rPr>
        <w:sectPr w:rsidR="00485CA7" w:rsidRPr="008D4F53" w:rsidSect="009A3B04">
          <w:pgSz w:w="11906" w:h="16838"/>
          <w:pgMar w:top="1526" w:right="1416" w:bottom="709" w:left="1417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                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(</w:t>
      </w:r>
      <w:r w:rsidR="008531D0" w:rsidRPr="008D4F53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E66733" w:rsidRPr="008D4F53">
        <w:rPr>
          <w:rFonts w:ascii="Times New Roman" w:hAnsi="Times New Roman" w:cs="Times New Roman"/>
          <w:i/>
          <w:sz w:val="16"/>
          <w:szCs w:val="16"/>
          <w:lang w:val="en-GB"/>
        </w:rPr>
        <w:t>tamp and signature of the Director of the Doctoral School</w:t>
      </w:r>
      <w:r w:rsidR="009A3B04" w:rsidRPr="008D4F53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3D1C0201" w14:textId="77777777" w:rsidR="00485CA7" w:rsidRPr="008D4F53" w:rsidRDefault="00E66733" w:rsidP="00485CA7">
      <w:pPr>
        <w:tabs>
          <w:tab w:val="left" w:pos="5423"/>
        </w:tabs>
        <w:spacing w:after="0" w:line="360" w:lineRule="auto"/>
        <w:jc w:val="center"/>
        <w:rPr>
          <w:b/>
          <w:sz w:val="20"/>
          <w:lang w:val="en-GB"/>
        </w:rPr>
      </w:pPr>
      <w:r w:rsidRPr="008D4F53">
        <w:rPr>
          <w:b/>
          <w:sz w:val="20"/>
          <w:lang w:val="en-GB"/>
        </w:rPr>
        <w:lastRenderedPageBreak/>
        <w:t>GLOSSARY OF COST GROUPS</w:t>
      </w:r>
    </w:p>
    <w:tbl>
      <w:tblPr>
        <w:tblW w:w="46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6710"/>
      </w:tblGrid>
      <w:tr w:rsidR="00E66733" w:rsidRPr="00E5205B" w14:paraId="7C905594" w14:textId="77777777" w:rsidTr="0076587F">
        <w:trPr>
          <w:trHeight w:val="319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BCD2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</w:p>
          <w:p w14:paraId="03A9CA0A" w14:textId="77777777" w:rsidR="00E66733" w:rsidRPr="008D4F53" w:rsidRDefault="00E66733" w:rsidP="00E66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06 MATERIALS AND ENERGY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89DF4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COMPUTER, LAPTOP, COMPUTER PARTS, CD</w:t>
            </w:r>
          </w:p>
        </w:tc>
      </w:tr>
      <w:tr w:rsidR="00E66733" w:rsidRPr="008D4F53" w14:paraId="6DAA73F8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1AF5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FD25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BOOKS, MAGAZINES, PRINTS</w:t>
            </w:r>
          </w:p>
        </w:tc>
      </w:tr>
      <w:tr w:rsidR="00E66733" w:rsidRPr="008D4F53" w14:paraId="44824CA6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D0ED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EFA3A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MEDICINES, REAGENTS, LABORATORY EQUIPMENT</w:t>
            </w:r>
          </w:p>
        </w:tc>
      </w:tr>
      <w:tr w:rsidR="00E66733" w:rsidRPr="008D4F53" w14:paraId="39AA1827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461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EC28B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OFFICE SUPPLIES</w:t>
            </w:r>
          </w:p>
        </w:tc>
      </w:tr>
      <w:tr w:rsidR="00E66733" w:rsidRPr="008D4F53" w14:paraId="6481897B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58D9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65E03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EQUIPMENT</w:t>
            </w:r>
          </w:p>
        </w:tc>
      </w:tr>
      <w:tr w:rsidR="00E66733" w:rsidRPr="008D4F53" w14:paraId="3162B748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1F34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E00D4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PHOTOCOPYING PAPER</w:t>
            </w:r>
          </w:p>
        </w:tc>
      </w:tr>
      <w:tr w:rsidR="00E66733" w:rsidRPr="008D4F53" w14:paraId="3EE48FFB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1F12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ACE2E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GROCERIES</w:t>
            </w:r>
          </w:p>
        </w:tc>
      </w:tr>
      <w:tr w:rsidR="00E66733" w:rsidRPr="008D4F53" w14:paraId="67BA2DFC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5EC8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50D40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CLEANING SUPPLIES</w:t>
            </w:r>
          </w:p>
        </w:tc>
      </w:tr>
      <w:tr w:rsidR="00E66733" w:rsidRPr="008D4F53" w14:paraId="3E2750AB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FF4D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9163E" w14:textId="77777777" w:rsidR="00E66733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HOUSEHOLD</w:t>
            </w:r>
            <w:r w:rsidR="00E66733" w:rsidRPr="008D4F53">
              <w:rPr>
                <w:rFonts w:ascii="Arial" w:hAnsi="Arial" w:cs="Arial"/>
                <w:sz w:val="11"/>
                <w:szCs w:val="11"/>
                <w:lang w:val="en-GB"/>
              </w:rPr>
              <w:t xml:space="preserve"> ARTICLES</w:t>
            </w:r>
          </w:p>
        </w:tc>
      </w:tr>
      <w:tr w:rsidR="00E66733" w:rsidRPr="008D4F53" w14:paraId="32F0969E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8B9D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EB132" w14:textId="77777777" w:rsidR="00E66733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PROMOTIONAL</w:t>
            </w:r>
            <w:r w:rsidR="00E66733" w:rsidRPr="008D4F53">
              <w:rPr>
                <w:rFonts w:ascii="Arial" w:hAnsi="Arial" w:cs="Arial"/>
                <w:sz w:val="11"/>
                <w:szCs w:val="11"/>
                <w:lang w:val="en-GB"/>
              </w:rPr>
              <w:t xml:space="preserve"> MATERIALS</w:t>
            </w:r>
          </w:p>
        </w:tc>
      </w:tr>
      <w:tr w:rsidR="00E66733" w:rsidRPr="00E5205B" w14:paraId="686015B0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01DD" w14:textId="77777777" w:rsidR="00E66733" w:rsidRPr="008D4F53" w:rsidRDefault="00E66733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76CA6" w14:textId="77777777" w:rsidR="00E66733" w:rsidRPr="008D4F53" w:rsidRDefault="00E66733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SPARE PARTS FOR MACHINES AND DEVICES</w:t>
            </w:r>
          </w:p>
        </w:tc>
      </w:tr>
      <w:tr w:rsidR="00485CA7" w:rsidRPr="00E5205B" w14:paraId="6158D7B0" w14:textId="77777777" w:rsidTr="0076587F">
        <w:trPr>
          <w:trHeight w:val="52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E4AB" w14:textId="77777777" w:rsidR="00485CA7" w:rsidRPr="008D4F53" w:rsidRDefault="00485CA7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44E4" w14:textId="77777777" w:rsidR="00485CA7" w:rsidRPr="008D4F53" w:rsidRDefault="00485CA7" w:rsidP="007658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</w:p>
        </w:tc>
      </w:tr>
      <w:tr w:rsidR="001247D6" w:rsidRPr="008D4F53" w14:paraId="1B8922E3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5441" w14:textId="77777777" w:rsidR="001247D6" w:rsidRPr="008D4F53" w:rsidRDefault="001247D6" w:rsidP="00124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07 THIRD PARTY’S SERVICES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808D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PASSENGER TRANSPORT, TRANSPORT FARES</w:t>
            </w:r>
          </w:p>
        </w:tc>
      </w:tr>
      <w:tr w:rsidR="001247D6" w:rsidRPr="00E5205B" w14:paraId="03EDC0E5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2A11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6B295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TRANSPORT OF MATERIALS / GOODS / EQUIPMENT (DHL, FEDEX, POCZTEX, TNT ...)</w:t>
            </w:r>
          </w:p>
        </w:tc>
      </w:tr>
      <w:tr w:rsidR="001247D6" w:rsidRPr="008D4F53" w14:paraId="6423B4FD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BE99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5D045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EQUIPMENT REPAIR AND MAINTENANCE</w:t>
            </w:r>
          </w:p>
        </w:tc>
      </w:tr>
      <w:tr w:rsidR="001247D6" w:rsidRPr="008D4F53" w14:paraId="0C676FE5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4A84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E866A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STAMPS</w:t>
            </w:r>
          </w:p>
        </w:tc>
      </w:tr>
      <w:tr w:rsidR="001247D6" w:rsidRPr="008D4F53" w14:paraId="26B2066C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606E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C5DA9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PHONE CALLS</w:t>
            </w:r>
          </w:p>
        </w:tc>
      </w:tr>
      <w:tr w:rsidR="001247D6" w:rsidRPr="008D4F53" w14:paraId="2BDD9692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118A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6865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INSURANCE</w:t>
            </w:r>
          </w:p>
        </w:tc>
      </w:tr>
      <w:tr w:rsidR="001247D6" w:rsidRPr="008D4F53" w14:paraId="21F2F59F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3162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6E59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STAMP DUTY, FILING FEES</w:t>
            </w:r>
          </w:p>
        </w:tc>
      </w:tr>
      <w:tr w:rsidR="001247D6" w:rsidRPr="008D4F53" w14:paraId="22D85712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8B77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3F846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TRANSACTION FEES</w:t>
            </w:r>
          </w:p>
        </w:tc>
      </w:tr>
      <w:tr w:rsidR="001247D6" w:rsidRPr="008D4F53" w14:paraId="4C0067BA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10F9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50C94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NETWORK ACCESS</w:t>
            </w:r>
          </w:p>
        </w:tc>
      </w:tr>
      <w:tr w:rsidR="001247D6" w:rsidRPr="008D4F53" w14:paraId="322680C8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1BDE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1F08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ANNOUNCEMENTS, ADVERTISEMENTS</w:t>
            </w:r>
          </w:p>
        </w:tc>
      </w:tr>
      <w:tr w:rsidR="001247D6" w:rsidRPr="00E5205B" w14:paraId="1DC6FAE1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428A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5F5B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ANALYSES, RESEARCH, AUTHOR'S SUPERVISION, TRANSLATIONS, ADVISORY SERVICES</w:t>
            </w:r>
          </w:p>
        </w:tc>
      </w:tr>
      <w:tr w:rsidR="001247D6" w:rsidRPr="00E5205B" w14:paraId="3894EDA8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54E3" w14:textId="77777777" w:rsidR="001247D6" w:rsidRPr="008D4F53" w:rsidRDefault="001247D6" w:rsidP="00FF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C8FC9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PHOTOCOPIES, PRINTOUTS, PRINTING SERVICES, STAMPS</w:t>
            </w:r>
          </w:p>
        </w:tc>
      </w:tr>
      <w:tr w:rsidR="001247D6" w:rsidRPr="008D4F53" w14:paraId="4ED53BC3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257D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115FC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ACCOMMODATION SERVICES</w:t>
            </w:r>
          </w:p>
        </w:tc>
      </w:tr>
      <w:tr w:rsidR="001247D6" w:rsidRPr="008D4F53" w14:paraId="153ED471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9229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E256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FOOD SERVICES</w:t>
            </w:r>
          </w:p>
        </w:tc>
      </w:tr>
      <w:tr w:rsidR="001247D6" w:rsidRPr="008D4F53" w14:paraId="1AEF4A83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A09C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644E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REPRESENTATION SERVICES</w:t>
            </w:r>
          </w:p>
        </w:tc>
      </w:tr>
      <w:tr w:rsidR="001247D6" w:rsidRPr="008D4F53" w14:paraId="65BC9E60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3437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21DC3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MEMBER</w:t>
            </w:r>
            <w:r w:rsidR="00D975F2" w:rsidRPr="008D4F53">
              <w:rPr>
                <w:rFonts w:ascii="Arial" w:hAnsi="Arial" w:cs="Arial"/>
                <w:sz w:val="11"/>
                <w:szCs w:val="11"/>
                <w:lang w:val="en-GB"/>
              </w:rPr>
              <w:t>SHIP FEES</w:t>
            </w:r>
          </w:p>
        </w:tc>
      </w:tr>
      <w:tr w:rsidR="001247D6" w:rsidRPr="008D4F53" w14:paraId="1BA17D4D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F3B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3228F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PATENTS</w:t>
            </w:r>
          </w:p>
        </w:tc>
      </w:tr>
      <w:tr w:rsidR="001247D6" w:rsidRPr="008D4F53" w14:paraId="320CA1CD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B30A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145B9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LICENSES, SOFTWARE</w:t>
            </w:r>
          </w:p>
        </w:tc>
      </w:tr>
      <w:tr w:rsidR="001247D6" w:rsidRPr="008D4F53" w14:paraId="138869C1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F5EA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1CD94" w14:textId="77777777" w:rsidR="001247D6" w:rsidRPr="008D4F53" w:rsidRDefault="00D975F2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TRANSLATION</w:t>
            </w:r>
            <w:r w:rsidR="001247D6" w:rsidRPr="008D4F53">
              <w:rPr>
                <w:rFonts w:ascii="Arial" w:hAnsi="Arial" w:cs="Arial"/>
                <w:sz w:val="11"/>
                <w:szCs w:val="11"/>
                <w:lang w:val="en-GB"/>
              </w:rPr>
              <w:t xml:space="preserve">, </w:t>
            </w:r>
            <w:r w:rsidR="008D4F53" w:rsidRPr="008D4F53">
              <w:rPr>
                <w:rFonts w:ascii="Arial" w:hAnsi="Arial" w:cs="Arial"/>
                <w:sz w:val="11"/>
                <w:szCs w:val="11"/>
                <w:lang w:val="en-GB"/>
              </w:rPr>
              <w:t>PROOFREADING</w:t>
            </w:r>
            <w:r w:rsidR="001247D6" w:rsidRPr="008D4F53">
              <w:rPr>
                <w:rFonts w:ascii="Arial" w:hAnsi="Arial" w:cs="Arial"/>
                <w:sz w:val="11"/>
                <w:szCs w:val="11"/>
                <w:lang w:val="en-GB"/>
              </w:rPr>
              <w:t>, CERTIFICATES</w:t>
            </w:r>
          </w:p>
        </w:tc>
      </w:tr>
      <w:tr w:rsidR="001247D6" w:rsidRPr="008D4F53" w14:paraId="322648C9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D36C" w14:textId="77777777" w:rsidR="001247D6" w:rsidRPr="008D4F53" w:rsidRDefault="001247D6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CCED" w14:textId="77777777" w:rsidR="001247D6" w:rsidRPr="008D4F53" w:rsidRDefault="001247D6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BANKING SERVICES</w:t>
            </w:r>
          </w:p>
        </w:tc>
      </w:tr>
      <w:tr w:rsidR="00CD79F2" w:rsidRPr="008D4F53" w14:paraId="2D739847" w14:textId="77777777" w:rsidTr="0076587F">
        <w:trPr>
          <w:trHeight w:val="57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12B4" w14:textId="77777777" w:rsidR="00CD79F2" w:rsidRPr="008D4F53" w:rsidRDefault="00CD79F2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220A" w14:textId="77777777" w:rsidR="00CD79F2" w:rsidRPr="008D4F53" w:rsidRDefault="00CD79F2" w:rsidP="0076587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</w:p>
        </w:tc>
      </w:tr>
      <w:tr w:rsidR="00B9605E" w:rsidRPr="00E5205B" w14:paraId="479C87CB" w14:textId="77777777" w:rsidTr="0076587F">
        <w:trPr>
          <w:trHeight w:val="28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A094" w14:textId="77777777" w:rsidR="00B9605E" w:rsidRPr="008D4F53" w:rsidRDefault="00B9605E" w:rsidP="00D9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08 OTHER COSTS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E1DDD" w14:textId="77777777" w:rsidR="00B9605E" w:rsidRPr="008D4F53" w:rsidRDefault="00B9605E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INTERNAL SERVICES (UNIVERSITY ORGANISATIONAL UNITS)</w:t>
            </w:r>
          </w:p>
        </w:tc>
      </w:tr>
      <w:tr w:rsidR="00B9605E" w:rsidRPr="008D4F53" w14:paraId="1404A346" w14:textId="77777777" w:rsidTr="0076587F">
        <w:trPr>
          <w:trHeight w:val="313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4EC9" w14:textId="77777777" w:rsidR="00B9605E" w:rsidRPr="008D4F53" w:rsidRDefault="00B9605E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55F44" w14:textId="77777777" w:rsidR="00B9605E" w:rsidRPr="008D4F53" w:rsidRDefault="00B9605E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TAXES AND FEES</w:t>
            </w:r>
          </w:p>
        </w:tc>
      </w:tr>
      <w:tr w:rsidR="00B9605E" w:rsidRPr="00E5205B" w14:paraId="32DC721E" w14:textId="77777777" w:rsidTr="0076587F">
        <w:trPr>
          <w:trHeight w:val="291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79AB" w14:textId="77777777" w:rsidR="00B9605E" w:rsidRPr="008D4F53" w:rsidRDefault="00B9605E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0424E" w14:textId="77777777" w:rsidR="00B9605E" w:rsidRPr="008D4F53" w:rsidRDefault="00B9605E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TRIPS AND ASSOCIATED KILOMETRE LIMITS, TICKETS FOR TRANSPORT, VISA PAYMENTS, DAILY ALLOWANCES, PARKING FEES</w:t>
            </w:r>
          </w:p>
        </w:tc>
      </w:tr>
      <w:tr w:rsidR="00B9605E" w:rsidRPr="00E5205B" w14:paraId="0DFE779E" w14:textId="77777777" w:rsidTr="0076587F">
        <w:trPr>
          <w:trHeight w:val="295"/>
          <w:jc w:val="center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C330" w14:textId="77777777" w:rsidR="00B9605E" w:rsidRPr="008D4F53" w:rsidRDefault="00B9605E" w:rsidP="00CD7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</w:pPr>
            <w:r w:rsidRPr="008D4F53">
              <w:rPr>
                <w:rFonts w:ascii="Arial" w:eastAsia="Times New Roman" w:hAnsi="Arial" w:cs="Arial"/>
                <w:color w:val="000000"/>
                <w:sz w:val="11"/>
                <w:szCs w:val="16"/>
                <w:lang w:val="en-GB"/>
              </w:rPr>
              <w:t> </w:t>
            </w:r>
          </w:p>
        </w:tc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DD8E" w14:textId="77777777" w:rsidR="00B9605E" w:rsidRPr="008D4F53" w:rsidRDefault="00B9605E" w:rsidP="0076587F">
            <w:pPr>
              <w:spacing w:before="120" w:after="0"/>
              <w:rPr>
                <w:rFonts w:ascii="Arial" w:hAnsi="Arial" w:cs="Arial"/>
                <w:sz w:val="11"/>
                <w:szCs w:val="11"/>
                <w:lang w:val="en-GB"/>
              </w:rPr>
            </w:pPr>
            <w:r w:rsidRPr="008D4F53">
              <w:rPr>
                <w:rFonts w:ascii="Arial" w:hAnsi="Arial" w:cs="Arial"/>
                <w:sz w:val="11"/>
                <w:szCs w:val="11"/>
                <w:lang w:val="en-GB"/>
              </w:rPr>
              <w:t>REMUNERATION FOR THE PARTICIPATION OF CREATORS IN THE PROCEEDS FROM THE SALE OF OWNERSHIP RIGHTS</w:t>
            </w:r>
          </w:p>
        </w:tc>
      </w:tr>
    </w:tbl>
    <w:p w14:paraId="763F9281" w14:textId="77777777" w:rsidR="00485CA7" w:rsidRPr="008D4F53" w:rsidRDefault="00485CA7">
      <w:pPr>
        <w:rPr>
          <w:lang w:val="en-GB"/>
        </w:rPr>
      </w:pPr>
    </w:p>
    <w:p w14:paraId="7FE46236" w14:textId="77777777" w:rsidR="00485CA7" w:rsidRPr="008D4F53" w:rsidRDefault="00485CA7">
      <w:pPr>
        <w:rPr>
          <w:lang w:val="en-GB"/>
        </w:rPr>
      </w:pPr>
    </w:p>
    <w:sectPr w:rsidR="00485CA7" w:rsidRPr="008D4F53" w:rsidSect="00EF7B3F">
      <w:pgSz w:w="11906" w:h="16838"/>
      <w:pgMar w:top="1526" w:right="1416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08EE" w14:textId="77777777" w:rsidR="00430913" w:rsidRDefault="00430913" w:rsidP="006A3FF2">
      <w:pPr>
        <w:spacing w:after="0" w:line="240" w:lineRule="auto"/>
      </w:pPr>
      <w:r>
        <w:separator/>
      </w:r>
    </w:p>
  </w:endnote>
  <w:endnote w:type="continuationSeparator" w:id="0">
    <w:p w14:paraId="170F7D9D" w14:textId="77777777" w:rsidR="00430913" w:rsidRDefault="00430913" w:rsidP="006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E951" w14:textId="77777777" w:rsidR="006A3FF2" w:rsidRPr="006A3FF2" w:rsidRDefault="006A3FF2" w:rsidP="00A51489">
    <w:pPr>
      <w:pStyle w:val="Stopka"/>
      <w:rPr>
        <w:sz w:val="20"/>
        <w:szCs w:val="20"/>
      </w:rPr>
    </w:pPr>
  </w:p>
  <w:p w14:paraId="0EDEB9CC" w14:textId="77777777" w:rsidR="006A3FF2" w:rsidRDefault="006A3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C01D7" w14:textId="77777777" w:rsidR="00430913" w:rsidRDefault="00430913" w:rsidP="006A3FF2">
      <w:pPr>
        <w:spacing w:after="0" w:line="240" w:lineRule="auto"/>
      </w:pPr>
      <w:r>
        <w:separator/>
      </w:r>
    </w:p>
  </w:footnote>
  <w:footnote w:type="continuationSeparator" w:id="0">
    <w:p w14:paraId="48DF3E57" w14:textId="77777777" w:rsidR="00430913" w:rsidRDefault="00430913" w:rsidP="006A3FF2">
      <w:pPr>
        <w:spacing w:after="0" w:line="240" w:lineRule="auto"/>
      </w:pPr>
      <w:r>
        <w:continuationSeparator/>
      </w:r>
    </w:p>
  </w:footnote>
  <w:footnote w:id="1">
    <w:p w14:paraId="352226C7" w14:textId="77777777" w:rsidR="0086349D" w:rsidRPr="00E66733" w:rsidRDefault="0086349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E66733">
        <w:rPr>
          <w:lang w:val="en-GB"/>
        </w:rPr>
        <w:t xml:space="preserve"> </w:t>
      </w:r>
      <w:r w:rsidR="008531D0">
        <w:rPr>
          <w:lang w:val="en-GB"/>
        </w:rPr>
        <w:t>i</w:t>
      </w:r>
      <w:r w:rsidR="00E66733" w:rsidRPr="00E66733">
        <w:rPr>
          <w:lang w:val="en-GB"/>
        </w:rPr>
        <w:t xml:space="preserve">n accordance with the glossary of cost groups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0706" w14:textId="77777777" w:rsidR="001C4C43" w:rsidRPr="00605015" w:rsidRDefault="001C4C43" w:rsidP="00605015">
    <w:pPr>
      <w:pStyle w:val="Nagwek"/>
      <w:ind w:left="567"/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9B94" w14:textId="5C8185C4" w:rsidR="00E5205B" w:rsidRPr="00910AED" w:rsidRDefault="00E5205B" w:rsidP="00E5205B">
    <w:pPr>
      <w:spacing w:after="0" w:line="240" w:lineRule="auto"/>
      <w:rPr>
        <w:rFonts w:ascii="Times New Roman" w:hAnsi="Times New Roman" w:cs="Times New Roman"/>
        <w:sz w:val="20"/>
        <w:szCs w:val="20"/>
        <w:lang w:val="en-GB"/>
      </w:rPr>
    </w:pPr>
    <w:r w:rsidRPr="00E5205B">
      <w:rPr>
        <w:rFonts w:ascii="Times New Roman" w:hAnsi="Times New Roman" w:cs="Times New Roman"/>
        <w:sz w:val="20"/>
        <w:szCs w:val="20"/>
        <w:lang w:val="en-GB"/>
      </w:rPr>
      <w:t xml:space="preserve">Appendix No. 1 to the </w:t>
    </w:r>
    <w:r>
      <w:rPr>
        <w:rFonts w:ascii="Times New Roman" w:hAnsi="Times New Roman" w:cs="Times New Roman"/>
        <w:sz w:val="20"/>
        <w:szCs w:val="20"/>
        <w:lang w:val="en-GB"/>
      </w:rPr>
      <w:t>Rules</w:t>
    </w:r>
    <w:r w:rsidRPr="00E5205B">
      <w:rPr>
        <w:rFonts w:ascii="Times New Roman" w:hAnsi="Times New Roman" w:cs="Times New Roman"/>
        <w:sz w:val="20"/>
        <w:szCs w:val="20"/>
        <w:lang w:val="en-GB"/>
      </w:rPr>
      <w:t xml:space="preserve"> for granting funds for research activity under the programme</w:t>
    </w:r>
    <w:r>
      <w:rPr>
        <w:rFonts w:ascii="Times New Roman" w:hAnsi="Times New Roman" w:cs="Times New Roman"/>
        <w:sz w:val="20"/>
        <w:szCs w:val="20"/>
        <w:lang w:val="en-GB"/>
      </w:rPr>
      <w:t xml:space="preserve"> "Doctoral student grant at</w:t>
    </w:r>
    <w:r w:rsidRPr="00E5205B">
      <w:rPr>
        <w:rFonts w:ascii="Times New Roman" w:hAnsi="Times New Roman" w:cs="Times New Roman"/>
        <w:sz w:val="20"/>
        <w:szCs w:val="20"/>
        <w:lang w:val="en-GB"/>
      </w:rPr>
      <w:t xml:space="preserve"> the Doctoral School of the </w:t>
    </w:r>
    <w:proofErr w:type="spellStart"/>
    <w:r w:rsidRPr="00E5205B">
      <w:rPr>
        <w:rFonts w:ascii="Times New Roman" w:hAnsi="Times New Roman" w:cs="Times New Roman"/>
        <w:sz w:val="20"/>
        <w:szCs w:val="20"/>
        <w:lang w:val="en-GB"/>
      </w:rPr>
      <w:t>Wrocław</w:t>
    </w:r>
    <w:proofErr w:type="spellEnd"/>
    <w:r w:rsidRPr="00E5205B">
      <w:rPr>
        <w:rFonts w:ascii="Times New Roman" w:hAnsi="Times New Roman" w:cs="Times New Roman"/>
        <w:sz w:val="20"/>
        <w:szCs w:val="20"/>
        <w:lang w:val="en-GB"/>
      </w:rPr>
      <w:t xml:space="preserve"> University of Environmental and Life Sciences" implemented by order No. 5/2023 of the Rector of the </w:t>
    </w:r>
    <w:proofErr w:type="spellStart"/>
    <w:r w:rsidRPr="00E5205B">
      <w:rPr>
        <w:rFonts w:ascii="Times New Roman" w:hAnsi="Times New Roman" w:cs="Times New Roman"/>
        <w:sz w:val="20"/>
        <w:szCs w:val="20"/>
        <w:lang w:val="en-GB"/>
      </w:rPr>
      <w:t>Wrocław</w:t>
    </w:r>
    <w:proofErr w:type="spellEnd"/>
    <w:r w:rsidRPr="00E5205B">
      <w:rPr>
        <w:rFonts w:ascii="Times New Roman" w:hAnsi="Times New Roman" w:cs="Times New Roman"/>
        <w:sz w:val="20"/>
        <w:szCs w:val="20"/>
        <w:lang w:val="en-GB"/>
      </w:rPr>
      <w:t xml:space="preserve"> University of Environmental and Life Sciences of January 4, 2023</w:t>
    </w:r>
  </w:p>
  <w:p w14:paraId="46749E48" w14:textId="77777777" w:rsidR="00EF7B3F" w:rsidRPr="00910AED" w:rsidRDefault="00EF7B3F" w:rsidP="00E5205B">
    <w:pPr>
      <w:widowControl w:val="0"/>
      <w:spacing w:after="0" w:line="240" w:lineRule="auto"/>
      <w:ind w:right="-45"/>
      <w:rPr>
        <w:rFonts w:ascii="Times New Roman" w:hAnsi="Times New Roman" w:cs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77"/>
    <w:multiLevelType w:val="hybridMultilevel"/>
    <w:tmpl w:val="2132F9BC"/>
    <w:lvl w:ilvl="0" w:tplc="411A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BFC"/>
    <w:multiLevelType w:val="hybridMultilevel"/>
    <w:tmpl w:val="71B0E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A5B"/>
    <w:multiLevelType w:val="hybridMultilevel"/>
    <w:tmpl w:val="5BE0F97C"/>
    <w:lvl w:ilvl="0" w:tplc="BCF8E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C3DFA"/>
    <w:multiLevelType w:val="hybridMultilevel"/>
    <w:tmpl w:val="4A62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4C4F"/>
    <w:multiLevelType w:val="hybridMultilevel"/>
    <w:tmpl w:val="67E06246"/>
    <w:lvl w:ilvl="0" w:tplc="411A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EC89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340D"/>
    <w:multiLevelType w:val="hybridMultilevel"/>
    <w:tmpl w:val="DD1C2F50"/>
    <w:lvl w:ilvl="0" w:tplc="98DE2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15BBA"/>
    <w:multiLevelType w:val="hybridMultilevel"/>
    <w:tmpl w:val="6A8E2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1"/>
    <w:rsid w:val="00033391"/>
    <w:rsid w:val="0007329B"/>
    <w:rsid w:val="000A6CBD"/>
    <w:rsid w:val="001247D6"/>
    <w:rsid w:val="00150E78"/>
    <w:rsid w:val="00171E89"/>
    <w:rsid w:val="00174C58"/>
    <w:rsid w:val="00174EE8"/>
    <w:rsid w:val="00190AA0"/>
    <w:rsid w:val="001C4C43"/>
    <w:rsid w:val="001D413A"/>
    <w:rsid w:val="001E56DF"/>
    <w:rsid w:val="001F1046"/>
    <w:rsid w:val="00277C25"/>
    <w:rsid w:val="00284607"/>
    <w:rsid w:val="0029319A"/>
    <w:rsid w:val="002947E1"/>
    <w:rsid w:val="00296CD6"/>
    <w:rsid w:val="002C5E0D"/>
    <w:rsid w:val="003174E9"/>
    <w:rsid w:val="0032157D"/>
    <w:rsid w:val="003823BA"/>
    <w:rsid w:val="003A5002"/>
    <w:rsid w:val="003F5AA2"/>
    <w:rsid w:val="00406E47"/>
    <w:rsid w:val="00430913"/>
    <w:rsid w:val="00485CA7"/>
    <w:rsid w:val="004866E5"/>
    <w:rsid w:val="004C6CE2"/>
    <w:rsid w:val="004D14F4"/>
    <w:rsid w:val="00544363"/>
    <w:rsid w:val="0055672C"/>
    <w:rsid w:val="005A7205"/>
    <w:rsid w:val="005B6A1D"/>
    <w:rsid w:val="006008C2"/>
    <w:rsid w:val="00605015"/>
    <w:rsid w:val="0067214C"/>
    <w:rsid w:val="00691114"/>
    <w:rsid w:val="006A3FF2"/>
    <w:rsid w:val="006A589F"/>
    <w:rsid w:val="006D4879"/>
    <w:rsid w:val="006F31C6"/>
    <w:rsid w:val="007028D7"/>
    <w:rsid w:val="007322F9"/>
    <w:rsid w:val="0073627C"/>
    <w:rsid w:val="0075109C"/>
    <w:rsid w:val="00754209"/>
    <w:rsid w:val="0076587F"/>
    <w:rsid w:val="00772441"/>
    <w:rsid w:val="00777AA1"/>
    <w:rsid w:val="00780988"/>
    <w:rsid w:val="007E1D1D"/>
    <w:rsid w:val="007E273D"/>
    <w:rsid w:val="00807F27"/>
    <w:rsid w:val="00815458"/>
    <w:rsid w:val="0082683C"/>
    <w:rsid w:val="008531D0"/>
    <w:rsid w:val="0086349D"/>
    <w:rsid w:val="008C465E"/>
    <w:rsid w:val="008D4F53"/>
    <w:rsid w:val="008F1A80"/>
    <w:rsid w:val="00910543"/>
    <w:rsid w:val="00910AED"/>
    <w:rsid w:val="009300EA"/>
    <w:rsid w:val="0097321E"/>
    <w:rsid w:val="009A3B04"/>
    <w:rsid w:val="009D635D"/>
    <w:rsid w:val="009F6F05"/>
    <w:rsid w:val="00A25473"/>
    <w:rsid w:val="00A27B55"/>
    <w:rsid w:val="00A51489"/>
    <w:rsid w:val="00AF453E"/>
    <w:rsid w:val="00B52BD7"/>
    <w:rsid w:val="00B53575"/>
    <w:rsid w:val="00B56A14"/>
    <w:rsid w:val="00B668EB"/>
    <w:rsid w:val="00B81278"/>
    <w:rsid w:val="00B9605E"/>
    <w:rsid w:val="00BA6C01"/>
    <w:rsid w:val="00BD4DD2"/>
    <w:rsid w:val="00C94624"/>
    <w:rsid w:val="00CC00C0"/>
    <w:rsid w:val="00CC2F93"/>
    <w:rsid w:val="00CD79F2"/>
    <w:rsid w:val="00CF24CA"/>
    <w:rsid w:val="00D975F2"/>
    <w:rsid w:val="00DA712A"/>
    <w:rsid w:val="00DC055B"/>
    <w:rsid w:val="00DE3580"/>
    <w:rsid w:val="00DF0F59"/>
    <w:rsid w:val="00DF1DD6"/>
    <w:rsid w:val="00E5205B"/>
    <w:rsid w:val="00E5480C"/>
    <w:rsid w:val="00E62FC1"/>
    <w:rsid w:val="00E66733"/>
    <w:rsid w:val="00EB7AC7"/>
    <w:rsid w:val="00EC0E1D"/>
    <w:rsid w:val="00EC2732"/>
    <w:rsid w:val="00EC660B"/>
    <w:rsid w:val="00ED5210"/>
    <w:rsid w:val="00EF218E"/>
    <w:rsid w:val="00EF7B3F"/>
    <w:rsid w:val="00F36340"/>
    <w:rsid w:val="00F85BEB"/>
    <w:rsid w:val="00FB6D41"/>
    <w:rsid w:val="00FC4E5F"/>
    <w:rsid w:val="00FD7448"/>
    <w:rsid w:val="00FD7EC1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hidden/>
    <w:uiPriority w:val="99"/>
    <w:semiHidden/>
    <w:rsid w:val="00485C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4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hidden/>
    <w:uiPriority w:val="99"/>
    <w:semiHidden/>
    <w:rsid w:val="00485C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4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14DB-98CD-4D36-A236-56BE87DC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UPWr</cp:lastModifiedBy>
  <cp:revision>4</cp:revision>
  <cp:lastPrinted>2017-10-06T08:19:00Z</cp:lastPrinted>
  <dcterms:created xsi:type="dcterms:W3CDTF">2020-06-05T11:19:00Z</dcterms:created>
  <dcterms:modified xsi:type="dcterms:W3CDTF">2023-01-05T10:50:00Z</dcterms:modified>
</cp:coreProperties>
</file>